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45BB35" w14:textId="47FD4E6D" w:rsidR="00542F23" w:rsidRPr="009221A5" w:rsidRDefault="009221A5" w:rsidP="006B29AD">
      <w:pPr>
        <w:pStyle w:val="CoverTitleSub"/>
        <w:spacing w:after="100" w:afterAutospacing="1" w:line="240" w:lineRule="auto"/>
        <w:jc w:val="left"/>
        <w:rPr>
          <w:rFonts w:asciiTheme="minorHAnsi" w:hAnsiTheme="minorHAnsi" w:cs="Arial"/>
          <w:b/>
          <w:color w:val="9B1655"/>
          <w:szCs w:val="36"/>
        </w:rPr>
      </w:pPr>
      <w:bookmarkStart w:id="0" w:name="_Toc228870510"/>
      <w:r w:rsidRPr="009221A5">
        <w:rPr>
          <w:rFonts w:asciiTheme="minorHAnsi" w:hAnsiTheme="minorHAnsi" w:cs="Arial"/>
          <w:b/>
          <w:color w:val="9B1655"/>
          <w:szCs w:val="36"/>
        </w:rPr>
        <w:t>NSW Government Work Health and Safety Sector Plan</w:t>
      </w:r>
    </w:p>
    <w:p w14:paraId="71E31623" w14:textId="5BB6929F" w:rsidR="000961A8" w:rsidRPr="009221A5" w:rsidRDefault="007D32AF" w:rsidP="006B29AD">
      <w:pPr>
        <w:pStyle w:val="CoverTitleSub"/>
        <w:spacing w:after="100" w:afterAutospacing="1" w:line="240" w:lineRule="auto"/>
        <w:jc w:val="left"/>
        <w:rPr>
          <w:rFonts w:asciiTheme="minorHAnsi" w:hAnsiTheme="minorHAnsi" w:cs="Arial"/>
          <w:b/>
          <w:color w:val="9B1655"/>
          <w:sz w:val="28"/>
          <w:szCs w:val="28"/>
        </w:rPr>
      </w:pPr>
      <w:r w:rsidRPr="009221A5">
        <w:rPr>
          <w:rFonts w:asciiTheme="minorHAnsi" w:hAnsiTheme="minorHAnsi" w:cs="Arial"/>
          <w:b/>
          <w:color w:val="9B1655"/>
          <w:sz w:val="28"/>
          <w:szCs w:val="28"/>
        </w:rPr>
        <w:t>Communications Toolkit</w:t>
      </w:r>
    </w:p>
    <w:p w14:paraId="076EC90D" w14:textId="0740C79E" w:rsidR="00AA109A" w:rsidRPr="009221A5" w:rsidRDefault="00AA109A" w:rsidP="006662F4">
      <w:pPr>
        <w:pStyle w:val="Heading2"/>
        <w:spacing w:before="480" w:line="240" w:lineRule="auto"/>
        <w:rPr>
          <w:rFonts w:asciiTheme="minorHAnsi" w:hAnsiTheme="minorHAnsi" w:cs="Arial"/>
          <w:b/>
          <w:color w:val="9B1655"/>
          <w:sz w:val="24"/>
        </w:rPr>
      </w:pPr>
      <w:bookmarkStart w:id="1" w:name="tempbookmark"/>
      <w:bookmarkStart w:id="2" w:name="TOC237668312copy"/>
      <w:bookmarkStart w:id="3" w:name="_Toc247421336"/>
      <w:bookmarkStart w:id="4" w:name="_Toc251311450"/>
      <w:bookmarkEnd w:id="0"/>
      <w:bookmarkEnd w:id="1"/>
      <w:bookmarkEnd w:id="2"/>
      <w:r w:rsidRPr="009221A5">
        <w:rPr>
          <w:rFonts w:asciiTheme="minorHAnsi" w:hAnsiTheme="minorHAnsi" w:cs="Arial"/>
          <w:b/>
          <w:color w:val="9B1655"/>
          <w:sz w:val="24"/>
        </w:rPr>
        <w:t>Background</w:t>
      </w:r>
    </w:p>
    <w:p w14:paraId="391E28AB" w14:textId="5ED0009A" w:rsidR="009221A5" w:rsidRDefault="009221A5" w:rsidP="009221A5">
      <w:pPr>
        <w:spacing w:line="240" w:lineRule="auto"/>
        <w:rPr>
          <w:rFonts w:asciiTheme="minorHAnsi" w:hAnsiTheme="minorHAnsi" w:cstheme="minorHAnsi"/>
          <w:sz w:val="22"/>
        </w:rPr>
      </w:pPr>
      <w:r w:rsidRPr="009221A5">
        <w:rPr>
          <w:rFonts w:asciiTheme="minorHAnsi" w:hAnsiTheme="minorHAnsi" w:cstheme="minorHAnsi"/>
          <w:sz w:val="22"/>
        </w:rPr>
        <w:t>The New South Wales Government sector accounts for more than 10 per cent of the NSW workforce. This is a diverse group of workers which includes nurses, teachers, fire fighters, engineers, scientists, train drivers, cleaners and administrators. Collectively, they support the infrastructure of our state and provide the services necessary for the people of NSW to grow and prosper.</w:t>
      </w:r>
    </w:p>
    <w:p w14:paraId="6CB3FF2A" w14:textId="77777777" w:rsidR="009221A5" w:rsidRPr="009221A5" w:rsidRDefault="009221A5" w:rsidP="009221A5">
      <w:pPr>
        <w:spacing w:line="240" w:lineRule="auto"/>
        <w:rPr>
          <w:rFonts w:asciiTheme="minorHAnsi" w:hAnsiTheme="minorHAnsi" w:cstheme="minorHAnsi"/>
          <w:sz w:val="22"/>
          <w:szCs w:val="22"/>
        </w:rPr>
      </w:pPr>
    </w:p>
    <w:p w14:paraId="550B0C86" w14:textId="77777777" w:rsidR="009221A5" w:rsidRPr="009221A5" w:rsidRDefault="009221A5" w:rsidP="009221A5">
      <w:pPr>
        <w:spacing w:line="240" w:lineRule="auto"/>
        <w:rPr>
          <w:rFonts w:asciiTheme="minorHAnsi" w:hAnsiTheme="minorHAnsi" w:cstheme="minorHAnsi"/>
          <w:sz w:val="22"/>
        </w:rPr>
      </w:pPr>
      <w:r w:rsidRPr="009221A5">
        <w:rPr>
          <w:rFonts w:asciiTheme="minorHAnsi" w:hAnsiTheme="minorHAnsi" w:cstheme="minorHAnsi"/>
          <w:sz w:val="22"/>
        </w:rPr>
        <w:t xml:space="preserve">The </w:t>
      </w:r>
      <w:r w:rsidRPr="009221A5">
        <w:rPr>
          <w:rFonts w:asciiTheme="minorHAnsi" w:hAnsiTheme="minorHAnsi" w:cstheme="minorHAnsi"/>
          <w:i/>
          <w:sz w:val="22"/>
        </w:rPr>
        <w:t>NSW Government Work Health and Safety Sector Plan</w:t>
      </w:r>
      <w:r w:rsidRPr="009221A5">
        <w:rPr>
          <w:rFonts w:asciiTheme="minorHAnsi" w:hAnsiTheme="minorHAnsi" w:cstheme="minorHAnsi"/>
          <w:sz w:val="22"/>
        </w:rPr>
        <w:t xml:space="preserve"> renews our commitment to provide safe and healthy workplaces for all workers under our care.</w:t>
      </w:r>
    </w:p>
    <w:p w14:paraId="4B6E9B79" w14:textId="77777777" w:rsidR="009221A5" w:rsidRDefault="009221A5" w:rsidP="009221A5">
      <w:pPr>
        <w:spacing w:line="240" w:lineRule="auto"/>
        <w:rPr>
          <w:rFonts w:asciiTheme="minorHAnsi" w:hAnsiTheme="minorHAnsi" w:cstheme="minorHAnsi"/>
          <w:color w:val="000000"/>
          <w:sz w:val="22"/>
          <w:shd w:val="clear" w:color="auto" w:fill="FFFFFF"/>
        </w:rPr>
      </w:pPr>
    </w:p>
    <w:p w14:paraId="23EC59CE" w14:textId="5050EBB0" w:rsidR="009221A5" w:rsidRPr="009221A5" w:rsidRDefault="009221A5" w:rsidP="009221A5">
      <w:pPr>
        <w:spacing w:line="240" w:lineRule="auto"/>
        <w:rPr>
          <w:rFonts w:asciiTheme="minorHAnsi" w:hAnsiTheme="minorHAnsi" w:cstheme="minorHAnsi"/>
          <w:sz w:val="22"/>
        </w:rPr>
      </w:pPr>
      <w:r w:rsidRPr="009221A5">
        <w:rPr>
          <w:rFonts w:asciiTheme="minorHAnsi" w:hAnsiTheme="minorHAnsi" w:cstheme="minorHAnsi"/>
          <w:color w:val="000000"/>
          <w:sz w:val="22"/>
          <w:shd w:val="clear" w:color="auto" w:fill="FFFFFF"/>
        </w:rPr>
        <w:t>The workers are those with the greatest practical experience of safety risks, and who experience the highest degree of personal risk. They’re the ones who are best placed to identify solutions to unsafe practices.</w:t>
      </w:r>
    </w:p>
    <w:p w14:paraId="17D55030" w14:textId="77777777" w:rsidR="009221A5" w:rsidRDefault="009221A5" w:rsidP="009221A5">
      <w:pPr>
        <w:spacing w:line="240" w:lineRule="auto"/>
        <w:rPr>
          <w:rFonts w:asciiTheme="minorHAnsi" w:hAnsiTheme="minorHAnsi" w:cstheme="minorHAnsi"/>
          <w:sz w:val="22"/>
        </w:rPr>
      </w:pPr>
    </w:p>
    <w:p w14:paraId="3D3E079B" w14:textId="6D4F574E" w:rsidR="009221A5" w:rsidRPr="009221A5" w:rsidRDefault="009221A5" w:rsidP="009221A5">
      <w:pPr>
        <w:spacing w:line="240" w:lineRule="auto"/>
        <w:rPr>
          <w:rFonts w:asciiTheme="minorHAnsi" w:hAnsiTheme="minorHAnsi" w:cstheme="minorHAnsi"/>
          <w:sz w:val="22"/>
        </w:rPr>
      </w:pPr>
      <w:r w:rsidRPr="009221A5">
        <w:rPr>
          <w:rFonts w:asciiTheme="minorHAnsi" w:hAnsiTheme="minorHAnsi" w:cstheme="minorHAnsi"/>
          <w:sz w:val="22"/>
        </w:rPr>
        <w:t>This project acknowledges that workers are the experts in what they do and are therefore best placed to identify work health and safety problems and solutions. This worker-centric consultative process empowers workers to proactively identify, assess and problem-solve healthy and safety concerns to drive work health and safety outcomes which are owned by the workers themselves.</w:t>
      </w:r>
    </w:p>
    <w:p w14:paraId="48184351" w14:textId="77777777" w:rsidR="009221A5" w:rsidRDefault="009221A5" w:rsidP="009221A5">
      <w:pPr>
        <w:spacing w:line="240" w:lineRule="auto"/>
        <w:rPr>
          <w:rFonts w:asciiTheme="minorHAnsi" w:hAnsiTheme="minorHAnsi" w:cstheme="minorHAnsi"/>
          <w:sz w:val="22"/>
        </w:rPr>
      </w:pPr>
    </w:p>
    <w:p w14:paraId="0FB6A200" w14:textId="6D71F6DC" w:rsidR="009221A5" w:rsidRPr="009221A5" w:rsidRDefault="009221A5" w:rsidP="009221A5">
      <w:pPr>
        <w:spacing w:line="240" w:lineRule="auto"/>
        <w:rPr>
          <w:rFonts w:asciiTheme="minorHAnsi" w:hAnsiTheme="minorHAnsi" w:cstheme="minorHAnsi"/>
          <w:sz w:val="22"/>
        </w:rPr>
      </w:pPr>
      <w:r w:rsidRPr="009221A5">
        <w:rPr>
          <w:rFonts w:asciiTheme="minorHAnsi" w:hAnsiTheme="minorHAnsi" w:cstheme="minorHAnsi"/>
          <w:sz w:val="22"/>
        </w:rPr>
        <w:t>This project is more than just a work health and safety program, it’s a cultural change program.</w:t>
      </w:r>
    </w:p>
    <w:p w14:paraId="70803A03" w14:textId="5EF88272" w:rsidR="00B97FA2" w:rsidRPr="009221A5" w:rsidRDefault="00B97FA2" w:rsidP="006662F4">
      <w:pPr>
        <w:pStyle w:val="Heading2"/>
        <w:spacing w:before="480" w:line="240" w:lineRule="auto"/>
        <w:rPr>
          <w:rFonts w:asciiTheme="minorHAnsi" w:hAnsiTheme="minorHAnsi" w:cs="Arial"/>
          <w:b/>
          <w:color w:val="9B1655"/>
          <w:sz w:val="24"/>
        </w:rPr>
      </w:pPr>
      <w:r w:rsidRPr="009221A5">
        <w:rPr>
          <w:rFonts w:asciiTheme="minorHAnsi" w:hAnsiTheme="minorHAnsi" w:cs="Arial"/>
          <w:b/>
          <w:color w:val="9B1655"/>
          <w:sz w:val="24"/>
        </w:rPr>
        <w:t>Timing</w:t>
      </w:r>
    </w:p>
    <w:p w14:paraId="45599A4F" w14:textId="2A75D825" w:rsidR="004E6551" w:rsidRPr="004A3AAC" w:rsidRDefault="00B97FA2" w:rsidP="00B97FA2">
      <w:pPr>
        <w:pStyle w:val="BodyText"/>
        <w:spacing w:before="0" w:after="0" w:line="240" w:lineRule="auto"/>
        <w:jc w:val="left"/>
        <w:rPr>
          <w:rFonts w:asciiTheme="minorHAnsi" w:hAnsiTheme="minorHAnsi" w:cs="Arial"/>
        </w:rPr>
      </w:pPr>
      <w:r w:rsidRPr="004A3AAC">
        <w:rPr>
          <w:rFonts w:asciiTheme="minorHAnsi" w:hAnsiTheme="minorHAnsi" w:cs="Arial"/>
        </w:rPr>
        <w:t xml:space="preserve">The </w:t>
      </w:r>
      <w:r w:rsidR="008C39F1">
        <w:rPr>
          <w:rFonts w:asciiTheme="minorHAnsi" w:hAnsiTheme="minorHAnsi" w:cs="Arial"/>
        </w:rPr>
        <w:t>project will run through to</w:t>
      </w:r>
      <w:r w:rsidR="00706BDE">
        <w:rPr>
          <w:rFonts w:asciiTheme="minorHAnsi" w:hAnsiTheme="minorHAnsi" w:cs="Arial"/>
        </w:rPr>
        <w:t xml:space="preserve"> 2021/22.</w:t>
      </w:r>
    </w:p>
    <w:p w14:paraId="241091E8" w14:textId="16E77432" w:rsidR="008774AD" w:rsidRPr="009221A5" w:rsidRDefault="009221A5" w:rsidP="006662F4">
      <w:pPr>
        <w:pStyle w:val="Heading2"/>
        <w:spacing w:before="480" w:line="240" w:lineRule="auto"/>
        <w:rPr>
          <w:rFonts w:asciiTheme="minorHAnsi" w:hAnsiTheme="minorHAnsi" w:cs="Arial"/>
          <w:b/>
          <w:color w:val="9B1655"/>
          <w:sz w:val="24"/>
        </w:rPr>
      </w:pPr>
      <w:r>
        <w:rPr>
          <w:rFonts w:asciiTheme="minorHAnsi" w:hAnsiTheme="minorHAnsi" w:cs="Arial"/>
          <w:b/>
          <w:color w:val="9B1655"/>
          <w:sz w:val="24"/>
        </w:rPr>
        <w:t>Project</w:t>
      </w:r>
      <w:r w:rsidR="00A6278E" w:rsidRPr="009221A5">
        <w:rPr>
          <w:rFonts w:asciiTheme="minorHAnsi" w:hAnsiTheme="minorHAnsi" w:cs="Arial"/>
          <w:b/>
          <w:color w:val="9B1655"/>
          <w:sz w:val="24"/>
        </w:rPr>
        <w:t xml:space="preserve"> objectives</w:t>
      </w:r>
    </w:p>
    <w:p w14:paraId="38D4C548" w14:textId="561B7A86" w:rsidR="006D4C0A" w:rsidRPr="009221A5" w:rsidRDefault="006D4C0A" w:rsidP="004E6551">
      <w:pPr>
        <w:pStyle w:val="BodyText"/>
        <w:spacing w:before="0" w:after="180" w:line="240" w:lineRule="auto"/>
        <w:jc w:val="left"/>
        <w:rPr>
          <w:rFonts w:asciiTheme="minorHAnsi" w:hAnsiTheme="minorHAnsi" w:cstheme="minorHAnsi"/>
        </w:rPr>
      </w:pPr>
      <w:r w:rsidRPr="009221A5">
        <w:rPr>
          <w:rFonts w:asciiTheme="minorHAnsi" w:hAnsiTheme="minorHAnsi" w:cstheme="minorHAnsi"/>
        </w:rPr>
        <w:t xml:space="preserve">The </w:t>
      </w:r>
      <w:r w:rsidR="009221A5" w:rsidRPr="009221A5">
        <w:rPr>
          <w:rFonts w:asciiTheme="minorHAnsi" w:hAnsiTheme="minorHAnsi" w:cstheme="minorHAnsi"/>
        </w:rPr>
        <w:t xml:space="preserve">project </w:t>
      </w:r>
      <w:r w:rsidRPr="009221A5">
        <w:rPr>
          <w:rFonts w:asciiTheme="minorHAnsi" w:hAnsiTheme="minorHAnsi" w:cstheme="minorHAnsi"/>
        </w:rPr>
        <w:t>aims to:</w:t>
      </w:r>
    </w:p>
    <w:bookmarkEnd w:id="3"/>
    <w:bookmarkEnd w:id="4"/>
    <w:p w14:paraId="50DF6712" w14:textId="77777777" w:rsidR="009221A5" w:rsidRPr="009221A5" w:rsidRDefault="009221A5" w:rsidP="009221A5">
      <w:pPr>
        <w:pStyle w:val="ListParagraph"/>
        <w:numPr>
          <w:ilvl w:val="0"/>
          <w:numId w:val="37"/>
        </w:numPr>
        <w:spacing w:after="160" w:line="256" w:lineRule="auto"/>
        <w:rPr>
          <w:rFonts w:asciiTheme="minorHAnsi" w:hAnsiTheme="minorHAnsi" w:cstheme="minorHAnsi"/>
          <w:sz w:val="22"/>
          <w:szCs w:val="22"/>
        </w:rPr>
      </w:pPr>
      <w:r w:rsidRPr="009221A5">
        <w:rPr>
          <w:rFonts w:asciiTheme="minorHAnsi" w:hAnsiTheme="minorHAnsi" w:cstheme="minorHAnsi"/>
          <w:sz w:val="22"/>
          <w:szCs w:val="22"/>
        </w:rPr>
        <w:t>Inform stakeholders of the Government Work Health and Safety Sector plan, its objectives and the commitment from all clusters in the NSW Government to implement the plan</w:t>
      </w:r>
    </w:p>
    <w:p w14:paraId="2582089D" w14:textId="77777777" w:rsidR="009221A5" w:rsidRPr="009221A5" w:rsidRDefault="009221A5" w:rsidP="009221A5">
      <w:pPr>
        <w:pStyle w:val="ListParagraph"/>
        <w:numPr>
          <w:ilvl w:val="0"/>
          <w:numId w:val="37"/>
        </w:numPr>
        <w:spacing w:after="160" w:line="256" w:lineRule="auto"/>
        <w:rPr>
          <w:rFonts w:asciiTheme="minorHAnsi" w:hAnsiTheme="minorHAnsi" w:cstheme="minorHAnsi"/>
          <w:sz w:val="22"/>
          <w:szCs w:val="22"/>
        </w:rPr>
      </w:pPr>
      <w:r w:rsidRPr="009221A5">
        <w:rPr>
          <w:rFonts w:asciiTheme="minorHAnsi" w:hAnsiTheme="minorHAnsi" w:cstheme="minorHAnsi"/>
          <w:sz w:val="22"/>
          <w:szCs w:val="22"/>
        </w:rPr>
        <w:t>Raise awareness of the objectives of the Government Work Health and Safety Sector Plan and alignment with the Roadmap.</w:t>
      </w:r>
    </w:p>
    <w:p w14:paraId="0891382B" w14:textId="77777777" w:rsidR="009221A5" w:rsidRPr="009221A5" w:rsidRDefault="009221A5" w:rsidP="009221A5">
      <w:pPr>
        <w:pStyle w:val="ListParagraph"/>
        <w:numPr>
          <w:ilvl w:val="0"/>
          <w:numId w:val="37"/>
        </w:numPr>
        <w:spacing w:after="160" w:line="256" w:lineRule="auto"/>
        <w:rPr>
          <w:rFonts w:asciiTheme="minorHAnsi" w:hAnsiTheme="minorHAnsi" w:cstheme="minorHAnsi"/>
          <w:sz w:val="22"/>
          <w:szCs w:val="22"/>
        </w:rPr>
      </w:pPr>
      <w:r w:rsidRPr="009221A5">
        <w:rPr>
          <w:rFonts w:asciiTheme="minorHAnsi" w:hAnsiTheme="minorHAnsi" w:cstheme="minorHAnsi"/>
          <w:sz w:val="22"/>
          <w:szCs w:val="22"/>
        </w:rPr>
        <w:t>Support a change in attitude towards NSW Government Work Health and Safety compliance</w:t>
      </w:r>
    </w:p>
    <w:p w14:paraId="462487E3" w14:textId="77777777" w:rsidR="009221A5" w:rsidRPr="009221A5" w:rsidRDefault="009221A5" w:rsidP="009221A5">
      <w:pPr>
        <w:pStyle w:val="ListParagraph"/>
        <w:numPr>
          <w:ilvl w:val="0"/>
          <w:numId w:val="37"/>
        </w:numPr>
        <w:spacing w:after="160" w:line="256" w:lineRule="auto"/>
        <w:rPr>
          <w:rFonts w:asciiTheme="minorHAnsi" w:hAnsiTheme="minorHAnsi" w:cstheme="minorHAnsi"/>
          <w:sz w:val="22"/>
          <w:szCs w:val="22"/>
        </w:rPr>
      </w:pPr>
      <w:r w:rsidRPr="009221A5">
        <w:rPr>
          <w:rFonts w:asciiTheme="minorHAnsi" w:hAnsiTheme="minorHAnsi" w:cstheme="minorHAnsi"/>
          <w:sz w:val="22"/>
          <w:szCs w:val="22"/>
        </w:rPr>
        <w:t>Demonstrate our commitment to work health and safety</w:t>
      </w:r>
    </w:p>
    <w:p w14:paraId="027DE723" w14:textId="6B547B28" w:rsidR="009221A5" w:rsidRDefault="009221A5" w:rsidP="009221A5">
      <w:pPr>
        <w:pStyle w:val="ListParagraph"/>
        <w:numPr>
          <w:ilvl w:val="0"/>
          <w:numId w:val="37"/>
        </w:numPr>
        <w:spacing w:after="160" w:line="256" w:lineRule="auto"/>
        <w:rPr>
          <w:rFonts w:asciiTheme="minorHAnsi" w:hAnsiTheme="minorHAnsi" w:cstheme="minorHAnsi"/>
          <w:sz w:val="22"/>
          <w:szCs w:val="22"/>
        </w:rPr>
      </w:pPr>
      <w:r w:rsidRPr="009221A5">
        <w:rPr>
          <w:rFonts w:asciiTheme="minorHAnsi" w:hAnsiTheme="minorHAnsi" w:cstheme="minorHAnsi"/>
          <w:sz w:val="22"/>
          <w:szCs w:val="22"/>
        </w:rPr>
        <w:t>Articulate a compelling and inspiring work health and safety vision that staff are motivated to follow</w:t>
      </w:r>
    </w:p>
    <w:p w14:paraId="5108C541" w14:textId="2977A820" w:rsidR="009221A5" w:rsidRPr="009221A5" w:rsidRDefault="009221A5" w:rsidP="009221A5">
      <w:pPr>
        <w:pStyle w:val="Heading2"/>
        <w:spacing w:before="480" w:line="240" w:lineRule="auto"/>
        <w:rPr>
          <w:rFonts w:asciiTheme="minorHAnsi" w:hAnsiTheme="minorHAnsi" w:cs="Arial"/>
          <w:b/>
          <w:color w:val="9B1655"/>
          <w:sz w:val="24"/>
        </w:rPr>
      </w:pPr>
      <w:r>
        <w:rPr>
          <w:rFonts w:asciiTheme="minorHAnsi" w:hAnsiTheme="minorHAnsi" w:cs="Arial"/>
          <w:b/>
          <w:color w:val="9B1655"/>
          <w:sz w:val="24"/>
        </w:rPr>
        <w:t>Key messages</w:t>
      </w:r>
    </w:p>
    <w:p w14:paraId="58843BC8" w14:textId="76CE2968" w:rsidR="009221A5" w:rsidRPr="009221A5" w:rsidRDefault="009221A5" w:rsidP="009221A5">
      <w:pPr>
        <w:pStyle w:val="BodyText"/>
        <w:spacing w:before="0" w:after="180" w:line="240" w:lineRule="auto"/>
        <w:jc w:val="left"/>
        <w:rPr>
          <w:rFonts w:asciiTheme="minorHAnsi" w:hAnsiTheme="minorHAnsi" w:cstheme="minorHAnsi"/>
        </w:rPr>
      </w:pPr>
      <w:r w:rsidRPr="009221A5">
        <w:rPr>
          <w:rFonts w:asciiTheme="minorHAnsi" w:hAnsiTheme="minorHAnsi" w:cstheme="minorHAnsi"/>
        </w:rPr>
        <w:t>Following are some key messages to use in communications:</w:t>
      </w:r>
    </w:p>
    <w:p w14:paraId="45A58713" w14:textId="77777777" w:rsidR="009221A5" w:rsidRPr="009221A5" w:rsidRDefault="009221A5" w:rsidP="009221A5">
      <w:pPr>
        <w:pStyle w:val="ListParagraph"/>
        <w:numPr>
          <w:ilvl w:val="0"/>
          <w:numId w:val="38"/>
        </w:numPr>
        <w:spacing w:after="160" w:line="256" w:lineRule="auto"/>
        <w:rPr>
          <w:rFonts w:asciiTheme="minorHAnsi" w:hAnsiTheme="minorHAnsi" w:cstheme="minorHAnsi"/>
          <w:sz w:val="22"/>
          <w:szCs w:val="22"/>
        </w:rPr>
      </w:pPr>
      <w:r w:rsidRPr="009221A5">
        <w:rPr>
          <w:rFonts w:asciiTheme="minorHAnsi" w:hAnsiTheme="minorHAnsi" w:cstheme="minorHAnsi"/>
          <w:sz w:val="22"/>
          <w:szCs w:val="22"/>
        </w:rPr>
        <w:t>At least 1 in 10 workers in NSW works for NSW Government</w:t>
      </w:r>
    </w:p>
    <w:p w14:paraId="7A3BBC51" w14:textId="77777777" w:rsidR="009221A5" w:rsidRPr="009221A5" w:rsidRDefault="009221A5" w:rsidP="009221A5">
      <w:pPr>
        <w:pStyle w:val="ListParagraph"/>
        <w:numPr>
          <w:ilvl w:val="0"/>
          <w:numId w:val="38"/>
        </w:numPr>
        <w:spacing w:after="160" w:line="256" w:lineRule="auto"/>
        <w:rPr>
          <w:rFonts w:asciiTheme="minorHAnsi" w:hAnsiTheme="minorHAnsi" w:cstheme="minorHAnsi"/>
          <w:sz w:val="22"/>
          <w:szCs w:val="22"/>
        </w:rPr>
      </w:pPr>
      <w:r w:rsidRPr="009221A5">
        <w:rPr>
          <w:rFonts w:asciiTheme="minorHAnsi" w:hAnsiTheme="minorHAnsi" w:cstheme="minorHAnsi"/>
          <w:sz w:val="22"/>
          <w:szCs w:val="22"/>
        </w:rPr>
        <w:t>We (Government leaders) are committed to provide safe and healthy workplaces for all our workers and aim to reduce serious injuries and illnesses by 30% (from 2015/16 to 2021/22)</w:t>
      </w:r>
    </w:p>
    <w:p w14:paraId="60B45627" w14:textId="77777777" w:rsidR="009221A5" w:rsidRPr="009221A5" w:rsidRDefault="009221A5" w:rsidP="009221A5">
      <w:pPr>
        <w:pStyle w:val="ListParagraph"/>
        <w:numPr>
          <w:ilvl w:val="0"/>
          <w:numId w:val="38"/>
        </w:numPr>
        <w:spacing w:after="160" w:line="256" w:lineRule="auto"/>
        <w:rPr>
          <w:rFonts w:asciiTheme="minorHAnsi" w:hAnsiTheme="minorHAnsi" w:cstheme="minorHAnsi"/>
          <w:sz w:val="22"/>
          <w:szCs w:val="22"/>
        </w:rPr>
      </w:pPr>
      <w:r w:rsidRPr="009221A5">
        <w:rPr>
          <w:rFonts w:asciiTheme="minorHAnsi" w:hAnsiTheme="minorHAnsi" w:cstheme="minorHAnsi"/>
          <w:sz w:val="22"/>
          <w:szCs w:val="22"/>
        </w:rPr>
        <w:t>We are doing this by defined objectives that embed health and safety in workplace culture, that address high risk and high harm areas, and that demonstrate our commitment to our workers</w:t>
      </w:r>
    </w:p>
    <w:p w14:paraId="0159F136" w14:textId="77777777" w:rsidR="009221A5" w:rsidRPr="009221A5" w:rsidRDefault="009221A5" w:rsidP="009221A5">
      <w:pPr>
        <w:pStyle w:val="ListParagraph"/>
        <w:numPr>
          <w:ilvl w:val="0"/>
          <w:numId w:val="38"/>
        </w:numPr>
        <w:spacing w:after="160" w:line="256" w:lineRule="auto"/>
        <w:rPr>
          <w:rFonts w:asciiTheme="minorHAnsi" w:hAnsiTheme="minorHAnsi" w:cstheme="minorHAnsi"/>
          <w:sz w:val="22"/>
          <w:szCs w:val="22"/>
        </w:rPr>
      </w:pPr>
      <w:proofErr w:type="gramStart"/>
      <w:r w:rsidRPr="009221A5">
        <w:rPr>
          <w:rFonts w:asciiTheme="minorHAnsi" w:hAnsiTheme="minorHAnsi" w:cstheme="minorHAnsi"/>
          <w:sz w:val="22"/>
          <w:szCs w:val="22"/>
        </w:rPr>
        <w:lastRenderedPageBreak/>
        <w:t>Each and every</w:t>
      </w:r>
      <w:proofErr w:type="gramEnd"/>
      <w:r w:rsidRPr="009221A5">
        <w:rPr>
          <w:rFonts w:asciiTheme="minorHAnsi" w:hAnsiTheme="minorHAnsi" w:cstheme="minorHAnsi"/>
          <w:sz w:val="22"/>
          <w:szCs w:val="22"/>
        </w:rPr>
        <w:t xml:space="preserve"> part of NSW Government is identifying and creating their own WHS plan to improve safety and health in your workplace landscape, suggest how to address high risk areas and harms, and help NSW Government by an exemplar employer across NSW</w:t>
      </w:r>
    </w:p>
    <w:p w14:paraId="31809102" w14:textId="3D53D9A6" w:rsidR="008774AD" w:rsidRPr="009221A5" w:rsidRDefault="002A693A" w:rsidP="006662F4">
      <w:pPr>
        <w:pStyle w:val="Heading2"/>
        <w:spacing w:before="480" w:line="240" w:lineRule="auto"/>
        <w:rPr>
          <w:rFonts w:asciiTheme="minorHAnsi" w:hAnsiTheme="minorHAnsi" w:cs="Arial"/>
          <w:b/>
          <w:color w:val="9B1655"/>
          <w:sz w:val="24"/>
        </w:rPr>
      </w:pPr>
      <w:r w:rsidRPr="009221A5">
        <w:rPr>
          <w:rFonts w:asciiTheme="minorHAnsi" w:hAnsiTheme="minorHAnsi" w:cs="Arial"/>
          <w:b/>
          <w:color w:val="9B1655"/>
          <w:sz w:val="24"/>
        </w:rPr>
        <w:t>Target audience</w:t>
      </w:r>
    </w:p>
    <w:p w14:paraId="2BA6C6D9" w14:textId="2C917F53" w:rsidR="004E6551" w:rsidRPr="004A3AAC" w:rsidRDefault="009221A5" w:rsidP="006662F4">
      <w:pPr>
        <w:pStyle w:val="BodyText"/>
        <w:spacing w:after="100" w:afterAutospacing="1" w:line="240" w:lineRule="auto"/>
        <w:jc w:val="left"/>
        <w:rPr>
          <w:rFonts w:asciiTheme="minorHAnsi" w:hAnsiTheme="minorHAnsi" w:cs="Arial"/>
        </w:rPr>
      </w:pPr>
      <w:r>
        <w:rPr>
          <w:rFonts w:asciiTheme="minorHAnsi" w:hAnsiTheme="minorHAnsi" w:cs="Arial"/>
        </w:rPr>
        <w:t>All cluster workers</w:t>
      </w:r>
    </w:p>
    <w:p w14:paraId="3FB9AD31" w14:textId="6D508826" w:rsidR="00AD095A" w:rsidRPr="009221A5" w:rsidRDefault="00AD095A" w:rsidP="00AD095A">
      <w:pPr>
        <w:pStyle w:val="Heading2"/>
        <w:spacing w:before="480" w:line="240" w:lineRule="auto"/>
        <w:rPr>
          <w:rFonts w:asciiTheme="minorHAnsi" w:hAnsiTheme="minorHAnsi" w:cs="Arial"/>
          <w:b/>
          <w:color w:val="9B1655"/>
          <w:sz w:val="24"/>
        </w:rPr>
      </w:pPr>
      <w:bookmarkStart w:id="5" w:name="_TOC11299"/>
      <w:bookmarkStart w:id="6" w:name="TOC237668320"/>
      <w:bookmarkStart w:id="7" w:name="_Toc249236526"/>
      <w:bookmarkStart w:id="8" w:name="_Toc247421359"/>
      <w:bookmarkStart w:id="9" w:name="_Toc251311460"/>
      <w:bookmarkEnd w:id="5"/>
      <w:bookmarkEnd w:id="6"/>
      <w:bookmarkEnd w:id="7"/>
      <w:r>
        <w:rPr>
          <w:rFonts w:asciiTheme="minorHAnsi" w:hAnsiTheme="minorHAnsi" w:cs="Arial"/>
          <w:b/>
          <w:color w:val="9B1655"/>
          <w:sz w:val="24"/>
        </w:rPr>
        <w:t>Evaluation</w:t>
      </w:r>
    </w:p>
    <w:p w14:paraId="5135FD14" w14:textId="75B534CF" w:rsidR="00AD095A" w:rsidRPr="004A3AAC" w:rsidRDefault="00086C25" w:rsidP="00AD095A">
      <w:pPr>
        <w:pStyle w:val="BodyText"/>
        <w:spacing w:after="100" w:afterAutospacing="1" w:line="240" w:lineRule="auto"/>
        <w:jc w:val="left"/>
        <w:rPr>
          <w:rFonts w:asciiTheme="minorHAnsi" w:hAnsiTheme="minorHAnsi" w:cs="Arial"/>
        </w:rPr>
      </w:pPr>
      <w:r>
        <w:rPr>
          <w:rFonts w:asciiTheme="minorHAnsi" w:hAnsiTheme="minorHAnsi" w:cs="Arial"/>
        </w:rPr>
        <w:t xml:space="preserve">Evaluate </w:t>
      </w:r>
      <w:r w:rsidR="007B6E04">
        <w:rPr>
          <w:rFonts w:asciiTheme="minorHAnsi" w:hAnsiTheme="minorHAnsi" w:cs="Arial"/>
        </w:rPr>
        <w:t xml:space="preserve">and report on </w:t>
      </w:r>
      <w:r w:rsidR="0088078F">
        <w:rPr>
          <w:rFonts w:asciiTheme="minorHAnsi" w:hAnsiTheme="minorHAnsi" w:cs="Arial"/>
        </w:rPr>
        <w:t>the success of communications</w:t>
      </w:r>
    </w:p>
    <w:p w14:paraId="42A349D9" w14:textId="0C349448" w:rsidR="008774AD" w:rsidRPr="009221A5" w:rsidRDefault="00FC3830" w:rsidP="006662F4">
      <w:pPr>
        <w:pStyle w:val="Heading2"/>
        <w:spacing w:before="480" w:line="240" w:lineRule="auto"/>
        <w:rPr>
          <w:rFonts w:asciiTheme="minorHAnsi" w:hAnsiTheme="minorHAnsi" w:cs="Arial"/>
          <w:b/>
          <w:color w:val="9B1655"/>
          <w:sz w:val="24"/>
        </w:rPr>
      </w:pPr>
      <w:r w:rsidRPr="009221A5">
        <w:rPr>
          <w:rFonts w:asciiTheme="minorHAnsi" w:hAnsiTheme="minorHAnsi" w:cs="Arial"/>
          <w:b/>
          <w:color w:val="9B1655"/>
          <w:sz w:val="24"/>
        </w:rPr>
        <w:t xml:space="preserve">Communication activities </w:t>
      </w:r>
    </w:p>
    <w:p w14:paraId="6C95DA04" w14:textId="4F809608" w:rsidR="007D32AF" w:rsidRPr="004A3AAC" w:rsidRDefault="007D32AF" w:rsidP="004D0861">
      <w:pPr>
        <w:pStyle w:val="BodyText"/>
        <w:spacing w:after="100" w:afterAutospacing="1" w:line="240" w:lineRule="auto"/>
        <w:jc w:val="left"/>
        <w:rPr>
          <w:rFonts w:asciiTheme="minorHAnsi" w:hAnsiTheme="minorHAnsi" w:cs="Arial"/>
        </w:rPr>
      </w:pPr>
      <w:r w:rsidRPr="004A3AAC">
        <w:rPr>
          <w:rFonts w:asciiTheme="minorHAnsi" w:hAnsiTheme="minorHAnsi" w:cs="Arial"/>
        </w:rPr>
        <w:t>This toolkit includes the following:</w:t>
      </w:r>
    </w:p>
    <w:p w14:paraId="6F9CEC01" w14:textId="7B6F70F4" w:rsidR="008045F8" w:rsidRPr="00B92BE3" w:rsidRDefault="009221A5" w:rsidP="00B46AA7">
      <w:pPr>
        <w:pStyle w:val="Heading2"/>
        <w:spacing w:line="240" w:lineRule="auto"/>
        <w:rPr>
          <w:rFonts w:asciiTheme="minorHAnsi" w:hAnsiTheme="minorHAnsi" w:cs="Arial"/>
          <w:color w:val="9B1655"/>
          <w:sz w:val="24"/>
        </w:rPr>
      </w:pPr>
      <w:r w:rsidRPr="00B92BE3">
        <w:rPr>
          <w:rFonts w:asciiTheme="minorHAnsi" w:hAnsiTheme="minorHAnsi" w:cs="Arial"/>
          <w:color w:val="9B1655"/>
          <w:sz w:val="24"/>
        </w:rPr>
        <w:t>Posters</w:t>
      </w:r>
    </w:p>
    <w:tbl>
      <w:tblPr>
        <w:tblStyle w:val="TableGrid"/>
        <w:tblW w:w="0" w:type="auto"/>
        <w:tblBorders>
          <w:top w:val="single" w:sz="4" w:space="0" w:color="9B1655"/>
          <w:left w:val="single" w:sz="4" w:space="0" w:color="9B1655"/>
          <w:bottom w:val="single" w:sz="4" w:space="0" w:color="9B1655"/>
          <w:right w:val="single" w:sz="4" w:space="0" w:color="9B1655"/>
          <w:insideH w:val="single" w:sz="4" w:space="0" w:color="9B1655"/>
          <w:insideV w:val="single" w:sz="4" w:space="0" w:color="9B1655"/>
        </w:tblBorders>
        <w:tblLook w:val="04A0" w:firstRow="1" w:lastRow="0" w:firstColumn="1" w:lastColumn="0" w:noHBand="0" w:noVBand="1"/>
      </w:tblPr>
      <w:tblGrid>
        <w:gridCol w:w="5949"/>
        <w:gridCol w:w="3679"/>
      </w:tblGrid>
      <w:tr w:rsidR="00DD33C6" w:rsidRPr="00DD33C6" w14:paraId="5880EDD4" w14:textId="77777777" w:rsidTr="00034D84">
        <w:trPr>
          <w:trHeight w:val="496"/>
        </w:trPr>
        <w:tc>
          <w:tcPr>
            <w:tcW w:w="5949" w:type="dxa"/>
            <w:shd w:val="clear" w:color="auto" w:fill="9B1655"/>
            <w:vAlign w:val="center"/>
          </w:tcPr>
          <w:p w14:paraId="0205E34D" w14:textId="77777777" w:rsidR="002855B2" w:rsidRPr="00DD33C6" w:rsidRDefault="002855B2" w:rsidP="0023279F">
            <w:pPr>
              <w:spacing w:line="240" w:lineRule="auto"/>
              <w:ind w:right="238"/>
              <w:rPr>
                <w:rFonts w:asciiTheme="minorHAnsi" w:hAnsiTheme="minorHAnsi" w:cs="Arial"/>
                <w:b/>
                <w:color w:val="FFFFFF" w:themeColor="background1"/>
                <w:sz w:val="24"/>
                <w:szCs w:val="22"/>
              </w:rPr>
            </w:pPr>
            <w:r w:rsidRPr="00DD33C6">
              <w:rPr>
                <w:rFonts w:asciiTheme="minorHAnsi" w:hAnsiTheme="minorHAnsi" w:cs="Arial"/>
                <w:b/>
                <w:color w:val="FFFFFF" w:themeColor="background1"/>
                <w:sz w:val="24"/>
                <w:szCs w:val="22"/>
              </w:rPr>
              <w:t>Asset</w:t>
            </w:r>
          </w:p>
        </w:tc>
        <w:tc>
          <w:tcPr>
            <w:tcW w:w="3679" w:type="dxa"/>
            <w:shd w:val="clear" w:color="auto" w:fill="9B1655"/>
            <w:vAlign w:val="center"/>
          </w:tcPr>
          <w:p w14:paraId="36EDB68C" w14:textId="77777777" w:rsidR="002855B2" w:rsidRPr="00DD33C6" w:rsidRDefault="002855B2" w:rsidP="0023279F">
            <w:pPr>
              <w:spacing w:line="240" w:lineRule="auto"/>
              <w:ind w:right="238"/>
              <w:rPr>
                <w:rFonts w:asciiTheme="minorHAnsi" w:hAnsiTheme="minorHAnsi" w:cs="Arial"/>
                <w:b/>
                <w:color w:val="FFFFFF" w:themeColor="background1"/>
                <w:sz w:val="24"/>
                <w:szCs w:val="22"/>
              </w:rPr>
            </w:pPr>
            <w:r w:rsidRPr="00DD33C6">
              <w:rPr>
                <w:rFonts w:asciiTheme="minorHAnsi" w:hAnsiTheme="minorHAnsi" w:cs="Arial"/>
                <w:b/>
                <w:color w:val="FFFFFF" w:themeColor="background1"/>
                <w:sz w:val="24"/>
                <w:szCs w:val="22"/>
              </w:rPr>
              <w:t>Details</w:t>
            </w:r>
          </w:p>
        </w:tc>
      </w:tr>
      <w:tr w:rsidR="00B46AA7" w:rsidRPr="004A3AAC" w14:paraId="6B8DF670" w14:textId="77777777" w:rsidTr="00034D84">
        <w:tc>
          <w:tcPr>
            <w:tcW w:w="5949" w:type="dxa"/>
          </w:tcPr>
          <w:p w14:paraId="5D7F1081" w14:textId="77777777" w:rsidR="00B90EA8" w:rsidRDefault="00B90EA8" w:rsidP="00B90EA8">
            <w:pPr>
              <w:spacing w:line="240" w:lineRule="auto"/>
              <w:ind w:right="238"/>
              <w:jc w:val="center"/>
              <w:rPr>
                <w:rFonts w:asciiTheme="minorHAnsi" w:eastAsia="Calibri" w:hAnsiTheme="minorHAnsi" w:cs="Calibri"/>
                <w:color w:val="0563C1"/>
                <w:sz w:val="22"/>
                <w:szCs w:val="22"/>
                <w:u w:val="single"/>
              </w:rPr>
            </w:pPr>
          </w:p>
          <w:p w14:paraId="4BB9178E" w14:textId="77777777" w:rsidR="0075569C" w:rsidRDefault="004E390F" w:rsidP="00B90EA8">
            <w:pPr>
              <w:spacing w:line="240" w:lineRule="auto"/>
              <w:ind w:right="238"/>
              <w:jc w:val="center"/>
              <w:rPr>
                <w:rFonts w:asciiTheme="minorHAnsi" w:eastAsia="Calibri" w:hAnsiTheme="minorHAnsi" w:cs="Calibri"/>
                <w:color w:val="0563C1"/>
                <w:sz w:val="22"/>
                <w:szCs w:val="22"/>
                <w:u w:val="single"/>
              </w:rPr>
            </w:pPr>
            <w:r>
              <w:rPr>
                <w:noProof/>
              </w:rPr>
              <w:drawing>
                <wp:inline distT="0" distB="0" distL="0" distR="0" wp14:anchorId="60ED8B63" wp14:editId="322DA901">
                  <wp:extent cx="1529501"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29501" cy="2160000"/>
                          </a:xfrm>
                          <a:prstGeom prst="rect">
                            <a:avLst/>
                          </a:prstGeom>
                        </pic:spPr>
                      </pic:pic>
                    </a:graphicData>
                  </a:graphic>
                </wp:inline>
              </w:drawing>
            </w:r>
            <w:r w:rsidR="008C5F77">
              <w:rPr>
                <w:rFonts w:asciiTheme="minorHAnsi" w:eastAsia="Calibri" w:hAnsiTheme="minorHAnsi" w:cs="Calibri"/>
                <w:color w:val="0563C1"/>
                <w:sz w:val="22"/>
                <w:szCs w:val="22"/>
                <w:u w:val="single"/>
              </w:rPr>
              <w:t xml:space="preserve"> </w:t>
            </w:r>
            <w:r w:rsidR="008C5F77">
              <w:rPr>
                <w:noProof/>
              </w:rPr>
              <w:drawing>
                <wp:inline distT="0" distB="0" distL="0" distR="0" wp14:anchorId="495FFF49" wp14:editId="68978467">
                  <wp:extent cx="1529501"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9501" cy="2160000"/>
                          </a:xfrm>
                          <a:prstGeom prst="rect">
                            <a:avLst/>
                          </a:prstGeom>
                        </pic:spPr>
                      </pic:pic>
                    </a:graphicData>
                  </a:graphic>
                </wp:inline>
              </w:drawing>
            </w:r>
            <w:r w:rsidR="0075569C">
              <w:rPr>
                <w:rFonts w:asciiTheme="minorHAnsi" w:eastAsia="Calibri" w:hAnsiTheme="minorHAnsi" w:cs="Calibri"/>
                <w:color w:val="0563C1"/>
                <w:sz w:val="22"/>
                <w:szCs w:val="22"/>
                <w:u w:val="single"/>
              </w:rPr>
              <w:t xml:space="preserve"> </w:t>
            </w:r>
          </w:p>
          <w:p w14:paraId="48922BF8" w14:textId="77777777" w:rsidR="0075569C" w:rsidRDefault="0075569C" w:rsidP="00B90EA8">
            <w:pPr>
              <w:spacing w:line="240" w:lineRule="auto"/>
              <w:ind w:right="238"/>
              <w:jc w:val="center"/>
              <w:rPr>
                <w:rFonts w:asciiTheme="minorHAnsi" w:eastAsia="Calibri" w:hAnsiTheme="minorHAnsi" w:cs="Calibri"/>
                <w:color w:val="0563C1"/>
                <w:sz w:val="22"/>
                <w:szCs w:val="22"/>
                <w:u w:val="single"/>
              </w:rPr>
            </w:pPr>
          </w:p>
          <w:p w14:paraId="367387D4" w14:textId="56B302C4" w:rsidR="00B46AA7" w:rsidRDefault="0075569C" w:rsidP="00B90EA8">
            <w:pPr>
              <w:spacing w:line="240" w:lineRule="auto"/>
              <w:ind w:right="238"/>
              <w:jc w:val="center"/>
              <w:rPr>
                <w:rFonts w:asciiTheme="minorHAnsi" w:eastAsia="Calibri" w:hAnsiTheme="minorHAnsi" w:cs="Calibri"/>
                <w:color w:val="0563C1"/>
                <w:sz w:val="22"/>
                <w:szCs w:val="22"/>
                <w:u w:val="single"/>
              </w:rPr>
            </w:pPr>
            <w:r>
              <w:rPr>
                <w:noProof/>
              </w:rPr>
              <w:drawing>
                <wp:inline distT="0" distB="0" distL="0" distR="0" wp14:anchorId="4FB816CD" wp14:editId="528A0F9D">
                  <wp:extent cx="1523721" cy="2160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3721" cy="2160000"/>
                          </a:xfrm>
                          <a:prstGeom prst="rect">
                            <a:avLst/>
                          </a:prstGeom>
                        </pic:spPr>
                      </pic:pic>
                    </a:graphicData>
                  </a:graphic>
                </wp:inline>
              </w:drawing>
            </w:r>
            <w:r w:rsidR="000D3967">
              <w:rPr>
                <w:rFonts w:asciiTheme="minorHAnsi" w:eastAsia="Calibri" w:hAnsiTheme="minorHAnsi" w:cs="Calibri"/>
                <w:color w:val="0563C1"/>
                <w:sz w:val="22"/>
                <w:szCs w:val="22"/>
                <w:u w:val="single"/>
              </w:rPr>
              <w:t xml:space="preserve"> </w:t>
            </w:r>
            <w:r w:rsidR="000D3967">
              <w:rPr>
                <w:noProof/>
              </w:rPr>
              <w:drawing>
                <wp:inline distT="0" distB="0" distL="0" distR="0" wp14:anchorId="2C7DEFF9" wp14:editId="2B9CAFD5">
                  <wp:extent cx="1527805" cy="2160000"/>
                  <wp:effectExtent l="19050" t="19050" r="1587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27805" cy="2160000"/>
                          </a:xfrm>
                          <a:prstGeom prst="rect">
                            <a:avLst/>
                          </a:prstGeom>
                          <a:ln>
                            <a:solidFill>
                              <a:schemeClr val="bg1">
                                <a:lumMod val="85000"/>
                              </a:schemeClr>
                            </a:solidFill>
                          </a:ln>
                        </pic:spPr>
                      </pic:pic>
                    </a:graphicData>
                  </a:graphic>
                </wp:inline>
              </w:drawing>
            </w:r>
          </w:p>
          <w:p w14:paraId="1BA054D9" w14:textId="7E344622" w:rsidR="00B90EA8" w:rsidRPr="00B46AA7" w:rsidRDefault="00B90EA8" w:rsidP="00B90EA8">
            <w:pPr>
              <w:spacing w:line="240" w:lineRule="auto"/>
              <w:ind w:right="238"/>
              <w:jc w:val="center"/>
              <w:rPr>
                <w:rFonts w:asciiTheme="minorHAnsi" w:eastAsia="Calibri" w:hAnsiTheme="minorHAnsi" w:cs="Calibri"/>
                <w:color w:val="0563C1"/>
                <w:sz w:val="22"/>
                <w:szCs w:val="22"/>
                <w:u w:val="single"/>
              </w:rPr>
            </w:pPr>
          </w:p>
        </w:tc>
        <w:tc>
          <w:tcPr>
            <w:tcW w:w="3679" w:type="dxa"/>
          </w:tcPr>
          <w:p w14:paraId="01E28E1A" w14:textId="77777777" w:rsidR="004E6551" w:rsidRPr="00E2488B" w:rsidRDefault="002855B2" w:rsidP="00E2488B">
            <w:pPr>
              <w:spacing w:line="240" w:lineRule="auto"/>
              <w:ind w:right="238"/>
              <w:rPr>
                <w:rFonts w:asciiTheme="minorHAnsi" w:eastAsia="Calibri" w:hAnsiTheme="minorHAnsi" w:cs="Calibri"/>
                <w:color w:val="000000" w:themeColor="text1"/>
                <w:sz w:val="22"/>
                <w:szCs w:val="22"/>
                <w:u w:val="single"/>
              </w:rPr>
            </w:pPr>
            <w:r w:rsidRPr="00E2488B">
              <w:rPr>
                <w:rFonts w:asciiTheme="minorHAnsi" w:eastAsia="Calibri" w:hAnsiTheme="minorHAnsi" w:cs="Calibri"/>
                <w:color w:val="000000" w:themeColor="text1"/>
                <w:sz w:val="22"/>
                <w:szCs w:val="22"/>
                <w:u w:val="single"/>
              </w:rPr>
              <w:t>Have the conversation that saves a life</w:t>
            </w:r>
          </w:p>
          <w:p w14:paraId="70E3BB1B" w14:textId="6AFFFA2C" w:rsidR="002855B2" w:rsidRPr="00E2488B" w:rsidRDefault="004741DB" w:rsidP="00E2488B">
            <w:pPr>
              <w:pStyle w:val="ListParagraph"/>
              <w:numPr>
                <w:ilvl w:val="0"/>
                <w:numId w:val="47"/>
              </w:numPr>
              <w:spacing w:line="240" w:lineRule="auto"/>
              <w:ind w:right="238"/>
              <w:rPr>
                <w:rFonts w:asciiTheme="minorHAnsi" w:hAnsiTheme="minorHAnsi" w:cs="Arial"/>
                <w:color w:val="000000" w:themeColor="text1"/>
                <w:sz w:val="22"/>
                <w:szCs w:val="22"/>
              </w:rPr>
            </w:pPr>
            <w:r w:rsidRPr="00E2488B">
              <w:rPr>
                <w:rFonts w:asciiTheme="minorHAnsi" w:hAnsiTheme="minorHAnsi" w:cs="Arial"/>
                <w:color w:val="000000" w:themeColor="text1"/>
                <w:sz w:val="22"/>
                <w:szCs w:val="22"/>
              </w:rPr>
              <w:t>Print A3 or A2</w:t>
            </w:r>
            <w:r w:rsidR="00507784" w:rsidRPr="00E2488B">
              <w:rPr>
                <w:rFonts w:asciiTheme="minorHAnsi" w:hAnsiTheme="minorHAnsi" w:cs="Arial"/>
                <w:color w:val="000000" w:themeColor="text1"/>
                <w:sz w:val="22"/>
                <w:szCs w:val="22"/>
              </w:rPr>
              <w:t xml:space="preserve"> posters and display them </w:t>
            </w:r>
            <w:r w:rsidRPr="00E2488B">
              <w:rPr>
                <w:rFonts w:asciiTheme="minorHAnsi" w:hAnsiTheme="minorHAnsi" w:cs="Arial"/>
                <w:color w:val="000000" w:themeColor="text1"/>
                <w:sz w:val="22"/>
                <w:szCs w:val="22"/>
              </w:rPr>
              <w:t>around your worksite</w:t>
            </w:r>
          </w:p>
        </w:tc>
      </w:tr>
    </w:tbl>
    <w:p w14:paraId="43A41966" w14:textId="77777777" w:rsidR="00967715" w:rsidRDefault="00967715">
      <w:r>
        <w:br w:type="page"/>
      </w:r>
    </w:p>
    <w:tbl>
      <w:tblPr>
        <w:tblStyle w:val="TableGrid"/>
        <w:tblW w:w="0" w:type="auto"/>
        <w:tblBorders>
          <w:top w:val="single" w:sz="4" w:space="0" w:color="9B1655"/>
          <w:left w:val="single" w:sz="4" w:space="0" w:color="9B1655"/>
          <w:bottom w:val="single" w:sz="4" w:space="0" w:color="9B1655"/>
          <w:right w:val="single" w:sz="4" w:space="0" w:color="9B1655"/>
          <w:insideH w:val="single" w:sz="4" w:space="0" w:color="9B1655"/>
          <w:insideV w:val="single" w:sz="4" w:space="0" w:color="9B1655"/>
        </w:tblBorders>
        <w:tblLook w:val="04A0" w:firstRow="1" w:lastRow="0" w:firstColumn="1" w:lastColumn="0" w:noHBand="0" w:noVBand="1"/>
      </w:tblPr>
      <w:tblGrid>
        <w:gridCol w:w="5949"/>
        <w:gridCol w:w="3679"/>
      </w:tblGrid>
      <w:tr w:rsidR="009221A5" w:rsidRPr="004A3AAC" w14:paraId="4474DBC4" w14:textId="77777777" w:rsidTr="00034D84">
        <w:tc>
          <w:tcPr>
            <w:tcW w:w="5949" w:type="dxa"/>
          </w:tcPr>
          <w:p w14:paraId="693697E6" w14:textId="44A9DD85" w:rsidR="009221A5" w:rsidRDefault="009221A5" w:rsidP="49F11173">
            <w:pPr>
              <w:spacing w:line="240" w:lineRule="auto"/>
              <w:ind w:right="238"/>
              <w:rPr>
                <w:rFonts w:asciiTheme="minorHAnsi" w:hAnsiTheme="minorHAnsi"/>
                <w:noProof/>
                <w:sz w:val="22"/>
                <w:szCs w:val="22"/>
              </w:rPr>
            </w:pPr>
          </w:p>
          <w:p w14:paraId="1F5A76DC" w14:textId="77777777" w:rsidR="008C1AFC" w:rsidRDefault="0060196E" w:rsidP="008C1AFC">
            <w:pPr>
              <w:spacing w:line="240" w:lineRule="auto"/>
              <w:ind w:right="238"/>
              <w:jc w:val="center"/>
              <w:rPr>
                <w:rFonts w:asciiTheme="minorHAnsi" w:hAnsiTheme="minorHAnsi"/>
                <w:noProof/>
                <w:sz w:val="22"/>
                <w:szCs w:val="22"/>
              </w:rPr>
            </w:pPr>
            <w:r>
              <w:rPr>
                <w:noProof/>
              </w:rPr>
              <w:drawing>
                <wp:inline distT="0" distB="0" distL="0" distR="0" wp14:anchorId="26F5B6F6" wp14:editId="27A5677B">
                  <wp:extent cx="1524706"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4706" cy="2160000"/>
                          </a:xfrm>
                          <a:prstGeom prst="rect">
                            <a:avLst/>
                          </a:prstGeom>
                        </pic:spPr>
                      </pic:pic>
                    </a:graphicData>
                  </a:graphic>
                </wp:inline>
              </w:drawing>
            </w:r>
            <w:r w:rsidR="00AF02E5">
              <w:rPr>
                <w:noProof/>
              </w:rPr>
              <w:drawing>
                <wp:inline distT="0" distB="0" distL="0" distR="0" wp14:anchorId="5FA34BF5" wp14:editId="47A73AA9">
                  <wp:extent cx="1526814"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26814" cy="2160000"/>
                          </a:xfrm>
                          <a:prstGeom prst="rect">
                            <a:avLst/>
                          </a:prstGeom>
                        </pic:spPr>
                      </pic:pic>
                    </a:graphicData>
                  </a:graphic>
                </wp:inline>
              </w:drawing>
            </w:r>
          </w:p>
          <w:p w14:paraId="348FF056" w14:textId="77777777" w:rsidR="008C1AFC" w:rsidRDefault="008C1AFC" w:rsidP="008C1AFC">
            <w:pPr>
              <w:spacing w:line="240" w:lineRule="auto"/>
              <w:ind w:right="238"/>
              <w:jc w:val="center"/>
              <w:rPr>
                <w:rFonts w:asciiTheme="minorHAnsi" w:hAnsiTheme="minorHAnsi"/>
                <w:noProof/>
                <w:sz w:val="22"/>
                <w:szCs w:val="22"/>
              </w:rPr>
            </w:pPr>
          </w:p>
          <w:p w14:paraId="5FDBC297" w14:textId="77777777" w:rsidR="00B90EA8" w:rsidRDefault="008C1AFC" w:rsidP="008C1AFC">
            <w:pPr>
              <w:spacing w:line="240" w:lineRule="auto"/>
              <w:ind w:right="238"/>
              <w:jc w:val="center"/>
              <w:rPr>
                <w:rFonts w:asciiTheme="minorHAnsi" w:hAnsiTheme="minorHAnsi"/>
                <w:noProof/>
                <w:sz w:val="22"/>
                <w:szCs w:val="22"/>
              </w:rPr>
            </w:pPr>
            <w:r>
              <w:rPr>
                <w:noProof/>
              </w:rPr>
              <w:drawing>
                <wp:inline distT="0" distB="0" distL="0" distR="0" wp14:anchorId="1DAD8B07" wp14:editId="3BF44FDD">
                  <wp:extent cx="1531200" cy="21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31200" cy="2160000"/>
                          </a:xfrm>
                          <a:prstGeom prst="rect">
                            <a:avLst/>
                          </a:prstGeom>
                        </pic:spPr>
                      </pic:pic>
                    </a:graphicData>
                  </a:graphic>
                </wp:inline>
              </w:drawing>
            </w:r>
          </w:p>
          <w:p w14:paraId="4D434810" w14:textId="1103F507" w:rsidR="008C1AFC" w:rsidRDefault="008C1AFC" w:rsidP="008C1AFC">
            <w:pPr>
              <w:spacing w:line="240" w:lineRule="auto"/>
              <w:ind w:right="238"/>
              <w:jc w:val="center"/>
              <w:rPr>
                <w:rFonts w:asciiTheme="minorHAnsi" w:hAnsiTheme="minorHAnsi"/>
                <w:noProof/>
                <w:sz w:val="22"/>
                <w:szCs w:val="22"/>
              </w:rPr>
            </w:pPr>
          </w:p>
        </w:tc>
        <w:tc>
          <w:tcPr>
            <w:tcW w:w="3679" w:type="dxa"/>
          </w:tcPr>
          <w:p w14:paraId="1365891B" w14:textId="77777777" w:rsidR="009221A5" w:rsidRPr="00E2488B" w:rsidRDefault="002855B2" w:rsidP="00E2488B">
            <w:pPr>
              <w:spacing w:line="240" w:lineRule="auto"/>
              <w:ind w:right="238"/>
              <w:rPr>
                <w:rFonts w:asciiTheme="minorHAnsi" w:hAnsiTheme="minorHAnsi" w:cs="Arial"/>
                <w:sz w:val="22"/>
                <w:szCs w:val="22"/>
                <w:u w:val="single"/>
              </w:rPr>
            </w:pPr>
            <w:r w:rsidRPr="00E2488B">
              <w:rPr>
                <w:rFonts w:asciiTheme="minorHAnsi" w:hAnsiTheme="minorHAnsi" w:cs="Arial"/>
                <w:sz w:val="22"/>
                <w:szCs w:val="22"/>
                <w:u w:val="single"/>
              </w:rPr>
              <w:t>Cluster priorities</w:t>
            </w:r>
          </w:p>
          <w:p w14:paraId="2D9BD572" w14:textId="4C1F97E4" w:rsidR="0060196E" w:rsidRDefault="0060196E" w:rsidP="00E2488B">
            <w:pPr>
              <w:pStyle w:val="ListParagraph"/>
              <w:numPr>
                <w:ilvl w:val="0"/>
                <w:numId w:val="47"/>
              </w:numPr>
              <w:spacing w:line="240" w:lineRule="auto"/>
              <w:ind w:right="238"/>
              <w:rPr>
                <w:rFonts w:asciiTheme="minorHAnsi" w:hAnsiTheme="minorHAnsi" w:cs="Arial"/>
                <w:sz w:val="22"/>
                <w:szCs w:val="22"/>
              </w:rPr>
            </w:pPr>
            <w:r>
              <w:rPr>
                <w:rFonts w:asciiTheme="minorHAnsi" w:hAnsiTheme="minorHAnsi" w:cs="Arial"/>
                <w:sz w:val="22"/>
                <w:szCs w:val="22"/>
              </w:rPr>
              <w:t xml:space="preserve">Add your cluster priorities as well as an image </w:t>
            </w:r>
            <w:r w:rsidR="0034160A">
              <w:rPr>
                <w:rFonts w:asciiTheme="minorHAnsi" w:hAnsiTheme="minorHAnsi" w:cs="Arial"/>
                <w:sz w:val="22"/>
                <w:szCs w:val="22"/>
              </w:rPr>
              <w:t xml:space="preserve">and statement from </w:t>
            </w:r>
            <w:r>
              <w:rPr>
                <w:rFonts w:asciiTheme="minorHAnsi" w:hAnsiTheme="minorHAnsi" w:cs="Arial"/>
                <w:sz w:val="22"/>
                <w:szCs w:val="22"/>
              </w:rPr>
              <w:t>your cluster head</w:t>
            </w:r>
          </w:p>
          <w:p w14:paraId="7312EBE1" w14:textId="4E744720" w:rsidR="0034160A" w:rsidRPr="0060196E" w:rsidRDefault="0034160A" w:rsidP="00E2488B">
            <w:pPr>
              <w:pStyle w:val="ListParagraph"/>
              <w:numPr>
                <w:ilvl w:val="0"/>
                <w:numId w:val="47"/>
              </w:numPr>
              <w:spacing w:line="240" w:lineRule="auto"/>
              <w:ind w:right="238"/>
              <w:rPr>
                <w:rFonts w:asciiTheme="minorHAnsi" w:hAnsiTheme="minorHAnsi" w:cs="Arial"/>
                <w:sz w:val="22"/>
                <w:szCs w:val="22"/>
              </w:rPr>
            </w:pPr>
            <w:r>
              <w:rPr>
                <w:rFonts w:asciiTheme="minorHAnsi" w:hAnsiTheme="minorHAnsi" w:cs="Arial"/>
                <w:sz w:val="22"/>
                <w:szCs w:val="22"/>
              </w:rPr>
              <w:t>Add your WHS practitioner’s contact details</w:t>
            </w:r>
          </w:p>
          <w:p w14:paraId="29307E95" w14:textId="0F7F9C4C" w:rsidR="002855B2" w:rsidRPr="00E2488B" w:rsidRDefault="00507784" w:rsidP="00E2488B">
            <w:pPr>
              <w:pStyle w:val="ListParagraph"/>
              <w:numPr>
                <w:ilvl w:val="0"/>
                <w:numId w:val="47"/>
              </w:numPr>
              <w:spacing w:line="240" w:lineRule="auto"/>
              <w:ind w:right="238"/>
              <w:rPr>
                <w:rFonts w:asciiTheme="minorHAnsi" w:hAnsiTheme="minorHAnsi" w:cs="Arial"/>
                <w:sz w:val="22"/>
                <w:szCs w:val="22"/>
              </w:rPr>
            </w:pPr>
            <w:r w:rsidRPr="00E2488B">
              <w:rPr>
                <w:rFonts w:asciiTheme="minorHAnsi" w:hAnsiTheme="minorHAnsi" w:cs="Arial"/>
                <w:color w:val="000000" w:themeColor="text1"/>
                <w:sz w:val="22"/>
                <w:szCs w:val="22"/>
              </w:rPr>
              <w:t>Print A3 or A2 posters and display them around your worksite</w:t>
            </w:r>
          </w:p>
        </w:tc>
      </w:tr>
    </w:tbl>
    <w:p w14:paraId="5C866EBD" w14:textId="6F211A71" w:rsidR="008045F8" w:rsidRDefault="008045F8" w:rsidP="006B29AD">
      <w:pPr>
        <w:spacing w:after="100" w:afterAutospacing="1" w:line="240" w:lineRule="auto"/>
        <w:rPr>
          <w:rFonts w:asciiTheme="minorHAnsi" w:hAnsiTheme="minorHAnsi" w:cs="Arial"/>
        </w:rPr>
      </w:pPr>
    </w:p>
    <w:p w14:paraId="7C975841" w14:textId="7EA88DBD" w:rsidR="009221A5" w:rsidRPr="007B6E04" w:rsidRDefault="009221A5" w:rsidP="009221A5">
      <w:pPr>
        <w:pStyle w:val="Heading2"/>
        <w:spacing w:line="240" w:lineRule="auto"/>
        <w:rPr>
          <w:rFonts w:asciiTheme="minorHAnsi" w:hAnsiTheme="minorHAnsi" w:cs="Arial"/>
          <w:color w:val="9B1655"/>
          <w:sz w:val="24"/>
        </w:rPr>
      </w:pPr>
      <w:r w:rsidRPr="007B6E04">
        <w:rPr>
          <w:rFonts w:asciiTheme="minorHAnsi" w:hAnsiTheme="minorHAnsi" w:cs="Arial"/>
          <w:color w:val="9B1655"/>
          <w:sz w:val="24"/>
        </w:rPr>
        <w:t>DL flyer</w:t>
      </w:r>
    </w:p>
    <w:tbl>
      <w:tblPr>
        <w:tblStyle w:val="TableGrid"/>
        <w:tblW w:w="0" w:type="auto"/>
        <w:tblBorders>
          <w:top w:val="single" w:sz="4" w:space="0" w:color="9B1655"/>
          <w:left w:val="single" w:sz="4" w:space="0" w:color="9B1655"/>
          <w:bottom w:val="single" w:sz="4" w:space="0" w:color="9B1655"/>
          <w:right w:val="single" w:sz="4" w:space="0" w:color="9B1655"/>
          <w:insideH w:val="single" w:sz="4" w:space="0" w:color="9B1655"/>
          <w:insideV w:val="single" w:sz="4" w:space="0" w:color="9B1655"/>
        </w:tblBorders>
        <w:tblLook w:val="04A0" w:firstRow="1" w:lastRow="0" w:firstColumn="1" w:lastColumn="0" w:noHBand="0" w:noVBand="1"/>
      </w:tblPr>
      <w:tblGrid>
        <w:gridCol w:w="5949"/>
        <w:gridCol w:w="3679"/>
      </w:tblGrid>
      <w:tr w:rsidR="00DD33C6" w:rsidRPr="00DD33C6" w14:paraId="769D0CED" w14:textId="77777777" w:rsidTr="00034D84">
        <w:trPr>
          <w:trHeight w:val="496"/>
        </w:trPr>
        <w:tc>
          <w:tcPr>
            <w:tcW w:w="5949" w:type="dxa"/>
            <w:shd w:val="clear" w:color="auto" w:fill="9B1655"/>
            <w:vAlign w:val="center"/>
          </w:tcPr>
          <w:p w14:paraId="4C122FAE" w14:textId="77777777" w:rsidR="002855B2" w:rsidRPr="00DD33C6" w:rsidRDefault="002855B2" w:rsidP="0023279F">
            <w:pPr>
              <w:spacing w:line="240" w:lineRule="auto"/>
              <w:ind w:right="238"/>
              <w:rPr>
                <w:rFonts w:asciiTheme="minorHAnsi" w:hAnsiTheme="minorHAnsi" w:cs="Arial"/>
                <w:b/>
                <w:color w:val="FFFFFF" w:themeColor="background1"/>
                <w:sz w:val="24"/>
                <w:szCs w:val="22"/>
              </w:rPr>
            </w:pPr>
            <w:r w:rsidRPr="00DD33C6">
              <w:rPr>
                <w:rFonts w:asciiTheme="minorHAnsi" w:hAnsiTheme="minorHAnsi" w:cs="Arial"/>
                <w:b/>
                <w:color w:val="FFFFFF" w:themeColor="background1"/>
                <w:sz w:val="24"/>
                <w:szCs w:val="22"/>
              </w:rPr>
              <w:t>Asset</w:t>
            </w:r>
          </w:p>
        </w:tc>
        <w:tc>
          <w:tcPr>
            <w:tcW w:w="3679" w:type="dxa"/>
            <w:shd w:val="clear" w:color="auto" w:fill="9B1655"/>
            <w:vAlign w:val="center"/>
          </w:tcPr>
          <w:p w14:paraId="70BBFB1A" w14:textId="77777777" w:rsidR="002855B2" w:rsidRPr="00DD33C6" w:rsidRDefault="002855B2" w:rsidP="0023279F">
            <w:pPr>
              <w:spacing w:line="240" w:lineRule="auto"/>
              <w:ind w:right="238"/>
              <w:rPr>
                <w:rFonts w:asciiTheme="minorHAnsi" w:hAnsiTheme="minorHAnsi" w:cs="Arial"/>
                <w:b/>
                <w:color w:val="FFFFFF" w:themeColor="background1"/>
                <w:sz w:val="24"/>
                <w:szCs w:val="22"/>
              </w:rPr>
            </w:pPr>
            <w:r w:rsidRPr="00DD33C6">
              <w:rPr>
                <w:rFonts w:asciiTheme="minorHAnsi" w:hAnsiTheme="minorHAnsi" w:cs="Arial"/>
                <w:b/>
                <w:color w:val="FFFFFF" w:themeColor="background1"/>
                <w:sz w:val="24"/>
                <w:szCs w:val="22"/>
              </w:rPr>
              <w:t>Details</w:t>
            </w:r>
          </w:p>
        </w:tc>
      </w:tr>
      <w:tr w:rsidR="009221A5" w:rsidRPr="004A3AAC" w14:paraId="51F15D10" w14:textId="77777777" w:rsidTr="00034D84">
        <w:tc>
          <w:tcPr>
            <w:tcW w:w="5949" w:type="dxa"/>
          </w:tcPr>
          <w:p w14:paraId="61E61247" w14:textId="77777777" w:rsidR="00385524" w:rsidRDefault="00385524" w:rsidP="0023279F">
            <w:pPr>
              <w:spacing w:line="240" w:lineRule="auto"/>
              <w:ind w:right="238"/>
              <w:rPr>
                <w:rFonts w:asciiTheme="minorHAnsi" w:eastAsia="Calibri" w:hAnsiTheme="minorHAnsi" w:cs="Calibri"/>
                <w:color w:val="0563C1"/>
                <w:sz w:val="22"/>
                <w:szCs w:val="22"/>
                <w:u w:val="single"/>
              </w:rPr>
            </w:pPr>
          </w:p>
          <w:p w14:paraId="26F21912" w14:textId="196C9846" w:rsidR="009221A5" w:rsidRDefault="00CF3805" w:rsidP="00385524">
            <w:pPr>
              <w:spacing w:line="240" w:lineRule="auto"/>
              <w:ind w:right="238"/>
              <w:jc w:val="center"/>
              <w:rPr>
                <w:rFonts w:asciiTheme="minorHAnsi" w:eastAsia="Calibri" w:hAnsiTheme="minorHAnsi" w:cs="Calibri"/>
                <w:color w:val="0563C1"/>
                <w:sz w:val="22"/>
                <w:szCs w:val="22"/>
                <w:u w:val="single"/>
              </w:rPr>
            </w:pPr>
            <w:r>
              <w:rPr>
                <w:noProof/>
              </w:rPr>
              <w:drawing>
                <wp:inline distT="0" distB="0" distL="0" distR="0" wp14:anchorId="3C4708A0" wp14:editId="7773B2E8">
                  <wp:extent cx="1025407" cy="21600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25407" cy="2160000"/>
                          </a:xfrm>
                          <a:prstGeom prst="rect">
                            <a:avLst/>
                          </a:prstGeom>
                        </pic:spPr>
                      </pic:pic>
                    </a:graphicData>
                  </a:graphic>
                </wp:inline>
              </w:drawing>
            </w:r>
            <w:r w:rsidR="00385524">
              <w:rPr>
                <w:noProof/>
              </w:rPr>
              <w:drawing>
                <wp:inline distT="0" distB="0" distL="0" distR="0" wp14:anchorId="3948F70D" wp14:editId="160A04F3">
                  <wp:extent cx="1019539" cy="2160000"/>
                  <wp:effectExtent l="19050" t="19050" r="2857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19539" cy="2160000"/>
                          </a:xfrm>
                          <a:prstGeom prst="rect">
                            <a:avLst/>
                          </a:prstGeom>
                          <a:ln>
                            <a:solidFill>
                              <a:schemeClr val="bg1">
                                <a:lumMod val="85000"/>
                              </a:schemeClr>
                            </a:solidFill>
                          </a:ln>
                        </pic:spPr>
                      </pic:pic>
                    </a:graphicData>
                  </a:graphic>
                </wp:inline>
              </w:drawing>
            </w:r>
          </w:p>
          <w:p w14:paraId="44326093" w14:textId="49DC63EB" w:rsidR="00385524" w:rsidRPr="00B46AA7" w:rsidRDefault="00385524" w:rsidP="0023279F">
            <w:pPr>
              <w:spacing w:line="240" w:lineRule="auto"/>
              <w:ind w:right="238"/>
              <w:rPr>
                <w:rFonts w:asciiTheme="minorHAnsi" w:eastAsia="Calibri" w:hAnsiTheme="minorHAnsi" w:cs="Calibri"/>
                <w:color w:val="0563C1"/>
                <w:sz w:val="22"/>
                <w:szCs w:val="22"/>
                <w:u w:val="single"/>
              </w:rPr>
            </w:pPr>
          </w:p>
        </w:tc>
        <w:tc>
          <w:tcPr>
            <w:tcW w:w="3679" w:type="dxa"/>
          </w:tcPr>
          <w:p w14:paraId="1190E0B6" w14:textId="77777777" w:rsidR="00106DF7" w:rsidRDefault="00DD33C6" w:rsidP="00DD33C6">
            <w:pPr>
              <w:pStyle w:val="ListParagraph"/>
              <w:numPr>
                <w:ilvl w:val="0"/>
                <w:numId w:val="50"/>
              </w:numPr>
              <w:spacing w:line="240" w:lineRule="auto"/>
              <w:ind w:right="238"/>
              <w:rPr>
                <w:rFonts w:asciiTheme="minorHAnsi" w:hAnsiTheme="minorHAnsi" w:cs="Arial"/>
                <w:sz w:val="22"/>
                <w:szCs w:val="22"/>
              </w:rPr>
            </w:pPr>
            <w:r w:rsidRPr="00DD33C6">
              <w:rPr>
                <w:rFonts w:asciiTheme="minorHAnsi" w:hAnsiTheme="minorHAnsi" w:cs="Arial"/>
                <w:sz w:val="22"/>
                <w:szCs w:val="22"/>
              </w:rPr>
              <w:t xml:space="preserve">Print </w:t>
            </w:r>
            <w:r>
              <w:rPr>
                <w:rFonts w:asciiTheme="minorHAnsi" w:hAnsiTheme="minorHAnsi" w:cs="Arial"/>
                <w:sz w:val="22"/>
                <w:szCs w:val="22"/>
              </w:rPr>
              <w:t xml:space="preserve">DL size </w:t>
            </w:r>
          </w:p>
          <w:p w14:paraId="4C14B85B" w14:textId="1E90B92F" w:rsidR="009221A5" w:rsidRPr="00DD33C6" w:rsidRDefault="00106DF7" w:rsidP="00DD33C6">
            <w:pPr>
              <w:pStyle w:val="ListParagraph"/>
              <w:numPr>
                <w:ilvl w:val="0"/>
                <w:numId w:val="50"/>
              </w:numPr>
              <w:spacing w:line="240" w:lineRule="auto"/>
              <w:ind w:right="238"/>
              <w:rPr>
                <w:rFonts w:asciiTheme="minorHAnsi" w:hAnsiTheme="minorHAnsi" w:cs="Arial"/>
                <w:sz w:val="22"/>
                <w:szCs w:val="22"/>
              </w:rPr>
            </w:pPr>
            <w:r>
              <w:rPr>
                <w:rFonts w:asciiTheme="minorHAnsi" w:hAnsiTheme="minorHAnsi" w:cs="Arial"/>
                <w:sz w:val="22"/>
                <w:szCs w:val="22"/>
              </w:rPr>
              <w:t>H</w:t>
            </w:r>
            <w:r w:rsidR="00DD33C6">
              <w:rPr>
                <w:rFonts w:asciiTheme="minorHAnsi" w:hAnsiTheme="minorHAnsi" w:cs="Arial"/>
                <w:sz w:val="22"/>
                <w:szCs w:val="22"/>
              </w:rPr>
              <w:t>and out to your workers</w:t>
            </w:r>
          </w:p>
        </w:tc>
      </w:tr>
    </w:tbl>
    <w:p w14:paraId="64005A5C" w14:textId="42C40424" w:rsidR="009221A5" w:rsidRDefault="009221A5" w:rsidP="006B29AD">
      <w:pPr>
        <w:spacing w:after="100" w:afterAutospacing="1" w:line="240" w:lineRule="auto"/>
        <w:rPr>
          <w:rFonts w:asciiTheme="minorHAnsi" w:hAnsiTheme="minorHAnsi" w:cs="Arial"/>
        </w:rPr>
      </w:pPr>
    </w:p>
    <w:p w14:paraId="096A0D42" w14:textId="77777777" w:rsidR="00967715" w:rsidRDefault="00967715" w:rsidP="009221A5">
      <w:pPr>
        <w:pStyle w:val="Heading2"/>
        <w:spacing w:line="240" w:lineRule="auto"/>
        <w:rPr>
          <w:rFonts w:asciiTheme="minorHAnsi" w:hAnsiTheme="minorHAnsi" w:cs="Arial"/>
          <w:color w:val="9B1655"/>
          <w:sz w:val="24"/>
        </w:rPr>
      </w:pPr>
    </w:p>
    <w:p w14:paraId="44ABF55F" w14:textId="096F2EFB" w:rsidR="009221A5" w:rsidRPr="007B6E04" w:rsidRDefault="009221A5" w:rsidP="009221A5">
      <w:pPr>
        <w:pStyle w:val="Heading2"/>
        <w:spacing w:line="240" w:lineRule="auto"/>
        <w:rPr>
          <w:rFonts w:asciiTheme="minorHAnsi" w:hAnsiTheme="minorHAnsi" w:cs="Arial"/>
          <w:color w:val="9B1655"/>
          <w:sz w:val="24"/>
        </w:rPr>
      </w:pPr>
      <w:r w:rsidRPr="007B6E04">
        <w:rPr>
          <w:rFonts w:asciiTheme="minorHAnsi" w:hAnsiTheme="minorHAnsi" w:cs="Arial"/>
          <w:color w:val="9B1655"/>
          <w:sz w:val="24"/>
        </w:rPr>
        <w:t>Plan on a page</w:t>
      </w:r>
    </w:p>
    <w:tbl>
      <w:tblPr>
        <w:tblStyle w:val="TableGrid"/>
        <w:tblW w:w="0" w:type="auto"/>
        <w:tblBorders>
          <w:top w:val="single" w:sz="4" w:space="0" w:color="9B1655"/>
          <w:left w:val="single" w:sz="4" w:space="0" w:color="9B1655"/>
          <w:bottom w:val="single" w:sz="4" w:space="0" w:color="9B1655"/>
          <w:right w:val="single" w:sz="4" w:space="0" w:color="9B1655"/>
          <w:insideH w:val="single" w:sz="4" w:space="0" w:color="9B1655"/>
          <w:insideV w:val="single" w:sz="4" w:space="0" w:color="9B1655"/>
        </w:tblBorders>
        <w:tblLook w:val="04A0" w:firstRow="1" w:lastRow="0" w:firstColumn="1" w:lastColumn="0" w:noHBand="0" w:noVBand="1"/>
      </w:tblPr>
      <w:tblGrid>
        <w:gridCol w:w="5949"/>
        <w:gridCol w:w="3679"/>
      </w:tblGrid>
      <w:tr w:rsidR="00DD33C6" w:rsidRPr="00DD33C6" w14:paraId="6F82C8E9" w14:textId="77777777" w:rsidTr="00034D84">
        <w:trPr>
          <w:trHeight w:val="496"/>
        </w:trPr>
        <w:tc>
          <w:tcPr>
            <w:tcW w:w="5949" w:type="dxa"/>
            <w:shd w:val="clear" w:color="auto" w:fill="9B1655"/>
            <w:vAlign w:val="center"/>
          </w:tcPr>
          <w:p w14:paraId="13F1145B" w14:textId="73F04423" w:rsidR="009221A5" w:rsidRPr="00DD33C6" w:rsidRDefault="002855B2" w:rsidP="0023279F">
            <w:pPr>
              <w:spacing w:line="240" w:lineRule="auto"/>
              <w:ind w:right="238"/>
              <w:rPr>
                <w:rFonts w:asciiTheme="minorHAnsi" w:hAnsiTheme="minorHAnsi" w:cs="Arial"/>
                <w:b/>
                <w:color w:val="FFFFFF" w:themeColor="background1"/>
                <w:sz w:val="24"/>
                <w:szCs w:val="22"/>
              </w:rPr>
            </w:pPr>
            <w:r w:rsidRPr="00DD33C6">
              <w:rPr>
                <w:rFonts w:asciiTheme="minorHAnsi" w:hAnsiTheme="minorHAnsi" w:cs="Arial"/>
                <w:b/>
                <w:color w:val="FFFFFF" w:themeColor="background1"/>
                <w:sz w:val="24"/>
                <w:szCs w:val="22"/>
              </w:rPr>
              <w:t>Asset</w:t>
            </w:r>
          </w:p>
        </w:tc>
        <w:tc>
          <w:tcPr>
            <w:tcW w:w="3679" w:type="dxa"/>
            <w:shd w:val="clear" w:color="auto" w:fill="9B1655"/>
            <w:vAlign w:val="center"/>
          </w:tcPr>
          <w:p w14:paraId="22A6AE8B" w14:textId="3CDE65FC" w:rsidR="009221A5" w:rsidRPr="00DD33C6" w:rsidRDefault="002855B2" w:rsidP="0023279F">
            <w:pPr>
              <w:spacing w:line="240" w:lineRule="auto"/>
              <w:ind w:right="238"/>
              <w:rPr>
                <w:rFonts w:asciiTheme="minorHAnsi" w:hAnsiTheme="minorHAnsi" w:cs="Arial"/>
                <w:b/>
                <w:color w:val="FFFFFF" w:themeColor="background1"/>
                <w:sz w:val="24"/>
                <w:szCs w:val="22"/>
              </w:rPr>
            </w:pPr>
            <w:r w:rsidRPr="00DD33C6">
              <w:rPr>
                <w:rFonts w:asciiTheme="minorHAnsi" w:hAnsiTheme="minorHAnsi" w:cs="Arial"/>
                <w:b/>
                <w:color w:val="FFFFFF" w:themeColor="background1"/>
                <w:sz w:val="24"/>
                <w:szCs w:val="22"/>
              </w:rPr>
              <w:t>Details</w:t>
            </w:r>
          </w:p>
        </w:tc>
      </w:tr>
      <w:tr w:rsidR="009221A5" w:rsidRPr="004A3AAC" w14:paraId="49E63711" w14:textId="77777777" w:rsidTr="00034D84">
        <w:tc>
          <w:tcPr>
            <w:tcW w:w="5949" w:type="dxa"/>
          </w:tcPr>
          <w:p w14:paraId="3E480D1D" w14:textId="37317F06" w:rsidR="0088078F" w:rsidRDefault="00631E2B" w:rsidP="0088078F">
            <w:pPr>
              <w:spacing w:line="240" w:lineRule="auto"/>
              <w:ind w:right="238"/>
              <w:jc w:val="center"/>
              <w:rPr>
                <w:rFonts w:asciiTheme="minorHAnsi" w:eastAsia="Calibri" w:hAnsiTheme="minorHAnsi" w:cs="Calibri"/>
                <w:color w:val="0563C1"/>
                <w:sz w:val="22"/>
                <w:szCs w:val="22"/>
                <w:u w:val="single"/>
              </w:rPr>
            </w:pPr>
            <w:r>
              <w:rPr>
                <w:noProof/>
              </w:rPr>
              <w:drawing>
                <wp:inline distT="0" distB="0" distL="0" distR="0" wp14:anchorId="29C7A16B" wp14:editId="255AA7AC">
                  <wp:extent cx="2160000" cy="1531363"/>
                  <wp:effectExtent l="9525"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2160000" cy="1531363"/>
                          </a:xfrm>
                          <a:prstGeom prst="rect">
                            <a:avLst/>
                          </a:prstGeom>
                        </pic:spPr>
                      </pic:pic>
                    </a:graphicData>
                  </a:graphic>
                </wp:inline>
              </w:drawing>
            </w:r>
            <w:r w:rsidR="00967715">
              <w:rPr>
                <w:rFonts w:asciiTheme="minorHAnsi" w:eastAsia="Calibri" w:hAnsiTheme="minorHAnsi" w:cs="Calibri"/>
                <w:color w:val="0563C1"/>
                <w:sz w:val="22"/>
                <w:szCs w:val="22"/>
                <w:u w:val="single"/>
              </w:rPr>
              <w:t xml:space="preserve">  </w:t>
            </w:r>
            <w:r w:rsidR="002435CF">
              <w:rPr>
                <w:rFonts w:asciiTheme="minorHAnsi" w:eastAsia="Calibri" w:hAnsiTheme="minorHAnsi" w:cs="Calibri"/>
                <w:color w:val="0563C1"/>
                <w:sz w:val="22"/>
                <w:szCs w:val="22"/>
                <w:u w:val="single"/>
              </w:rPr>
              <w:t xml:space="preserve"> </w:t>
            </w:r>
            <w:r w:rsidR="0088078F">
              <w:rPr>
                <w:noProof/>
              </w:rPr>
              <w:drawing>
                <wp:inline distT="0" distB="0" distL="0" distR="0" wp14:anchorId="6711FC22" wp14:editId="0D5FBB99">
                  <wp:extent cx="2160000" cy="1530019"/>
                  <wp:effectExtent l="0" t="889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2160000" cy="1530019"/>
                          </a:xfrm>
                          <a:prstGeom prst="rect">
                            <a:avLst/>
                          </a:prstGeom>
                        </pic:spPr>
                      </pic:pic>
                    </a:graphicData>
                  </a:graphic>
                </wp:inline>
              </w:drawing>
            </w:r>
          </w:p>
          <w:p w14:paraId="07627840" w14:textId="4F78A378" w:rsidR="00631E2B" w:rsidRPr="00B46AA7" w:rsidRDefault="00631E2B" w:rsidP="0023279F">
            <w:pPr>
              <w:spacing w:line="240" w:lineRule="auto"/>
              <w:ind w:right="238"/>
              <w:rPr>
                <w:rFonts w:asciiTheme="minorHAnsi" w:eastAsia="Calibri" w:hAnsiTheme="minorHAnsi" w:cs="Calibri"/>
                <w:color w:val="0563C1"/>
                <w:sz w:val="22"/>
                <w:szCs w:val="22"/>
                <w:u w:val="single"/>
              </w:rPr>
            </w:pPr>
          </w:p>
        </w:tc>
        <w:tc>
          <w:tcPr>
            <w:tcW w:w="3679" w:type="dxa"/>
          </w:tcPr>
          <w:p w14:paraId="01840E92" w14:textId="1CF2E882" w:rsidR="00106DF7" w:rsidRDefault="00FB52D8" w:rsidP="00E2767B">
            <w:pPr>
              <w:pStyle w:val="ListParagraph"/>
              <w:numPr>
                <w:ilvl w:val="0"/>
                <w:numId w:val="50"/>
              </w:numPr>
              <w:spacing w:line="240" w:lineRule="auto"/>
              <w:ind w:right="238"/>
              <w:rPr>
                <w:rFonts w:asciiTheme="minorHAnsi" w:hAnsiTheme="minorHAnsi" w:cs="Arial"/>
                <w:sz w:val="22"/>
                <w:szCs w:val="22"/>
              </w:rPr>
            </w:pPr>
            <w:r>
              <w:rPr>
                <w:rFonts w:asciiTheme="minorHAnsi" w:hAnsiTheme="minorHAnsi" w:cs="Arial"/>
                <w:sz w:val="22"/>
                <w:szCs w:val="22"/>
              </w:rPr>
              <w:t>Add your own content in the editable boxes to tailor the content to your cluster</w:t>
            </w:r>
          </w:p>
          <w:p w14:paraId="34A6F85E" w14:textId="1F57AC92" w:rsidR="00106DF7" w:rsidRDefault="002435CF" w:rsidP="00E2767B">
            <w:pPr>
              <w:pStyle w:val="ListParagraph"/>
              <w:numPr>
                <w:ilvl w:val="0"/>
                <w:numId w:val="50"/>
              </w:numPr>
              <w:spacing w:line="240" w:lineRule="auto"/>
              <w:ind w:right="238"/>
              <w:rPr>
                <w:rFonts w:asciiTheme="minorHAnsi" w:hAnsiTheme="minorHAnsi" w:cs="Arial"/>
                <w:sz w:val="22"/>
                <w:szCs w:val="22"/>
              </w:rPr>
            </w:pPr>
            <w:r w:rsidRPr="00E2767B">
              <w:rPr>
                <w:rFonts w:asciiTheme="minorHAnsi" w:hAnsiTheme="minorHAnsi" w:cs="Arial"/>
                <w:sz w:val="22"/>
                <w:szCs w:val="22"/>
              </w:rPr>
              <w:t>Print on A4 double sided</w:t>
            </w:r>
            <w:r w:rsidR="00106DF7">
              <w:rPr>
                <w:rFonts w:asciiTheme="minorHAnsi" w:hAnsiTheme="minorHAnsi" w:cs="Arial"/>
                <w:sz w:val="22"/>
                <w:szCs w:val="22"/>
              </w:rPr>
              <w:t xml:space="preserve"> (flip on short edge) and fold into booklet</w:t>
            </w:r>
          </w:p>
          <w:p w14:paraId="67ABEE6A" w14:textId="57CF7F6B" w:rsidR="009221A5" w:rsidRPr="00E2767B" w:rsidRDefault="00106DF7" w:rsidP="00E2767B">
            <w:pPr>
              <w:pStyle w:val="ListParagraph"/>
              <w:numPr>
                <w:ilvl w:val="0"/>
                <w:numId w:val="50"/>
              </w:numPr>
              <w:spacing w:line="240" w:lineRule="auto"/>
              <w:ind w:right="238"/>
              <w:rPr>
                <w:rFonts w:asciiTheme="minorHAnsi" w:hAnsiTheme="minorHAnsi" w:cs="Arial"/>
                <w:sz w:val="22"/>
                <w:szCs w:val="22"/>
              </w:rPr>
            </w:pPr>
            <w:r>
              <w:rPr>
                <w:rFonts w:asciiTheme="minorHAnsi" w:hAnsiTheme="minorHAnsi" w:cs="Arial"/>
                <w:sz w:val="22"/>
                <w:szCs w:val="22"/>
              </w:rPr>
              <w:t>Hand out to your workers</w:t>
            </w:r>
            <w:r w:rsidR="00D62587">
              <w:rPr>
                <w:rFonts w:asciiTheme="minorHAnsi" w:hAnsiTheme="minorHAnsi" w:cs="Arial"/>
                <w:sz w:val="22"/>
                <w:szCs w:val="22"/>
              </w:rPr>
              <w:t xml:space="preserve">. Workers can </w:t>
            </w:r>
            <w:r w:rsidR="00E251B6">
              <w:rPr>
                <w:rFonts w:asciiTheme="minorHAnsi" w:hAnsiTheme="minorHAnsi" w:cs="Arial"/>
                <w:sz w:val="22"/>
                <w:szCs w:val="22"/>
              </w:rPr>
              <w:t xml:space="preserve">pin these at </w:t>
            </w:r>
            <w:proofErr w:type="spellStart"/>
            <w:r w:rsidR="00E251B6">
              <w:rPr>
                <w:rFonts w:asciiTheme="minorHAnsi" w:hAnsiTheme="minorHAnsi" w:cs="Arial"/>
                <w:sz w:val="22"/>
                <w:szCs w:val="22"/>
              </w:rPr>
              <w:t>theur</w:t>
            </w:r>
            <w:proofErr w:type="spellEnd"/>
            <w:r w:rsidR="00E251B6">
              <w:rPr>
                <w:rFonts w:asciiTheme="minorHAnsi" w:hAnsiTheme="minorHAnsi" w:cs="Arial"/>
                <w:sz w:val="22"/>
                <w:szCs w:val="22"/>
              </w:rPr>
              <w:t xml:space="preserve"> </w:t>
            </w:r>
          </w:p>
        </w:tc>
      </w:tr>
    </w:tbl>
    <w:p w14:paraId="74DFB191" w14:textId="77777777" w:rsidR="009221A5" w:rsidRPr="004A3AAC" w:rsidRDefault="009221A5" w:rsidP="006B29AD">
      <w:pPr>
        <w:spacing w:after="100" w:afterAutospacing="1" w:line="240" w:lineRule="auto"/>
        <w:rPr>
          <w:rFonts w:asciiTheme="minorHAnsi" w:hAnsiTheme="minorHAnsi" w:cs="Arial"/>
        </w:rPr>
      </w:pPr>
    </w:p>
    <w:p w14:paraId="1792F29A" w14:textId="3AB028FB" w:rsidR="002855B2" w:rsidRPr="007B6E04" w:rsidRDefault="002855B2" w:rsidP="002855B2">
      <w:pPr>
        <w:pStyle w:val="Heading2"/>
        <w:spacing w:line="240" w:lineRule="auto"/>
        <w:rPr>
          <w:rFonts w:asciiTheme="minorHAnsi" w:hAnsiTheme="minorHAnsi" w:cs="Arial"/>
          <w:color w:val="9B1655"/>
          <w:sz w:val="24"/>
        </w:rPr>
      </w:pPr>
      <w:r w:rsidRPr="007B6E04">
        <w:rPr>
          <w:rFonts w:asciiTheme="minorHAnsi" w:hAnsiTheme="minorHAnsi" w:cs="Arial"/>
          <w:color w:val="9B1655"/>
          <w:sz w:val="24"/>
        </w:rPr>
        <w:t>Digital tiles</w:t>
      </w:r>
      <w:r w:rsidR="00A55E4A" w:rsidRPr="007B6E04">
        <w:rPr>
          <w:rFonts w:asciiTheme="minorHAnsi" w:hAnsiTheme="minorHAnsi" w:cs="Arial"/>
          <w:color w:val="9B1655"/>
          <w:sz w:val="24"/>
        </w:rPr>
        <w:t xml:space="preserve"> and banners</w:t>
      </w:r>
    </w:p>
    <w:tbl>
      <w:tblPr>
        <w:tblStyle w:val="TableGrid"/>
        <w:tblW w:w="0" w:type="auto"/>
        <w:tblBorders>
          <w:top w:val="single" w:sz="4" w:space="0" w:color="9B1655"/>
          <w:left w:val="single" w:sz="4" w:space="0" w:color="9B1655"/>
          <w:bottom w:val="single" w:sz="4" w:space="0" w:color="9B1655"/>
          <w:right w:val="single" w:sz="4" w:space="0" w:color="9B1655"/>
          <w:insideH w:val="single" w:sz="4" w:space="0" w:color="9B1655"/>
          <w:insideV w:val="single" w:sz="4" w:space="0" w:color="9B1655"/>
        </w:tblBorders>
        <w:tblLook w:val="04A0" w:firstRow="1" w:lastRow="0" w:firstColumn="1" w:lastColumn="0" w:noHBand="0" w:noVBand="1"/>
      </w:tblPr>
      <w:tblGrid>
        <w:gridCol w:w="5949"/>
        <w:gridCol w:w="3679"/>
      </w:tblGrid>
      <w:tr w:rsidR="00DD33C6" w:rsidRPr="00DD33C6" w14:paraId="710E48F7" w14:textId="77777777" w:rsidTr="00967715">
        <w:trPr>
          <w:trHeight w:val="496"/>
        </w:trPr>
        <w:tc>
          <w:tcPr>
            <w:tcW w:w="5949" w:type="dxa"/>
            <w:tcBorders>
              <w:bottom w:val="single" w:sz="4" w:space="0" w:color="9B1655"/>
            </w:tcBorders>
            <w:shd w:val="clear" w:color="auto" w:fill="9B1655"/>
            <w:vAlign w:val="center"/>
          </w:tcPr>
          <w:p w14:paraId="5DC75032" w14:textId="77777777" w:rsidR="002855B2" w:rsidRPr="00DD33C6" w:rsidRDefault="002855B2" w:rsidP="0023279F">
            <w:pPr>
              <w:spacing w:line="240" w:lineRule="auto"/>
              <w:ind w:right="238"/>
              <w:rPr>
                <w:rFonts w:asciiTheme="minorHAnsi" w:hAnsiTheme="minorHAnsi" w:cs="Arial"/>
                <w:b/>
                <w:color w:val="FFFFFF" w:themeColor="background1"/>
                <w:sz w:val="24"/>
                <w:szCs w:val="22"/>
              </w:rPr>
            </w:pPr>
            <w:r w:rsidRPr="00DD33C6">
              <w:rPr>
                <w:rFonts w:asciiTheme="minorHAnsi" w:hAnsiTheme="minorHAnsi" w:cs="Arial"/>
                <w:b/>
                <w:color w:val="FFFFFF" w:themeColor="background1"/>
                <w:sz w:val="24"/>
                <w:szCs w:val="22"/>
              </w:rPr>
              <w:t>Asset</w:t>
            </w:r>
          </w:p>
        </w:tc>
        <w:tc>
          <w:tcPr>
            <w:tcW w:w="3679" w:type="dxa"/>
            <w:tcBorders>
              <w:bottom w:val="single" w:sz="4" w:space="0" w:color="9B1655"/>
            </w:tcBorders>
            <w:shd w:val="clear" w:color="auto" w:fill="9B1655"/>
            <w:vAlign w:val="center"/>
          </w:tcPr>
          <w:p w14:paraId="425C7C03" w14:textId="77777777" w:rsidR="002855B2" w:rsidRPr="00DD33C6" w:rsidRDefault="002855B2" w:rsidP="0023279F">
            <w:pPr>
              <w:spacing w:line="240" w:lineRule="auto"/>
              <w:ind w:right="238"/>
              <w:rPr>
                <w:rFonts w:asciiTheme="minorHAnsi" w:hAnsiTheme="minorHAnsi" w:cs="Arial"/>
                <w:b/>
                <w:color w:val="FFFFFF" w:themeColor="background1"/>
                <w:sz w:val="24"/>
                <w:szCs w:val="22"/>
              </w:rPr>
            </w:pPr>
            <w:r w:rsidRPr="00DD33C6">
              <w:rPr>
                <w:rFonts w:asciiTheme="minorHAnsi" w:hAnsiTheme="minorHAnsi" w:cs="Arial"/>
                <w:b/>
                <w:color w:val="FFFFFF" w:themeColor="background1"/>
                <w:sz w:val="24"/>
                <w:szCs w:val="22"/>
              </w:rPr>
              <w:t>Details</w:t>
            </w:r>
          </w:p>
        </w:tc>
      </w:tr>
      <w:tr w:rsidR="002855B2" w:rsidRPr="004A3AAC" w14:paraId="26248D20" w14:textId="77777777" w:rsidTr="00967715">
        <w:tc>
          <w:tcPr>
            <w:tcW w:w="5949" w:type="dxa"/>
            <w:tcBorders>
              <w:top w:val="single" w:sz="4" w:space="0" w:color="9B1655"/>
              <w:left w:val="single" w:sz="4" w:space="0" w:color="9B1655"/>
              <w:bottom w:val="single" w:sz="4" w:space="0" w:color="9B1655"/>
              <w:right w:val="single" w:sz="4" w:space="0" w:color="9B1655"/>
            </w:tcBorders>
          </w:tcPr>
          <w:p w14:paraId="2DEA3B56" w14:textId="77777777" w:rsidR="002855B2" w:rsidRDefault="002855B2" w:rsidP="0023279F">
            <w:pPr>
              <w:spacing w:line="240" w:lineRule="auto"/>
              <w:ind w:right="238"/>
              <w:rPr>
                <w:rFonts w:asciiTheme="minorHAnsi" w:eastAsia="Calibri" w:hAnsiTheme="minorHAnsi" w:cs="Calibri"/>
                <w:color w:val="0563C1"/>
                <w:sz w:val="22"/>
                <w:szCs w:val="22"/>
                <w:u w:val="single"/>
              </w:rPr>
            </w:pPr>
          </w:p>
          <w:p w14:paraId="309FAC4A" w14:textId="77777777" w:rsidR="008C00DB" w:rsidRDefault="007B3B48" w:rsidP="008C00DB">
            <w:pPr>
              <w:spacing w:line="240" w:lineRule="auto"/>
              <w:ind w:right="238"/>
              <w:jc w:val="center"/>
              <w:rPr>
                <w:rFonts w:asciiTheme="minorHAnsi" w:eastAsia="Calibri" w:hAnsiTheme="minorHAnsi" w:cs="Calibri"/>
                <w:color w:val="0563C1"/>
                <w:sz w:val="22"/>
                <w:szCs w:val="22"/>
                <w:u w:val="single"/>
              </w:rPr>
            </w:pPr>
            <w:r>
              <w:rPr>
                <w:rFonts w:asciiTheme="minorHAnsi" w:eastAsia="Calibri" w:hAnsiTheme="minorHAnsi" w:cs="Calibri"/>
                <w:noProof/>
                <w:color w:val="0563C1"/>
                <w:sz w:val="22"/>
                <w:szCs w:val="22"/>
                <w:u w:val="single"/>
              </w:rPr>
              <w:drawing>
                <wp:inline distT="0" distB="0" distL="0" distR="0" wp14:anchorId="41A80FB9" wp14:editId="51AE0192">
                  <wp:extent cx="3240000" cy="58157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ng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581574"/>
                          </a:xfrm>
                          <a:prstGeom prst="rect">
                            <a:avLst/>
                          </a:prstGeom>
                          <a:ln>
                            <a:noFill/>
                          </a:ln>
                        </pic:spPr>
                      </pic:pic>
                    </a:graphicData>
                  </a:graphic>
                </wp:inline>
              </w:drawing>
            </w:r>
          </w:p>
          <w:p w14:paraId="640B646B" w14:textId="77777777" w:rsidR="008C00DB" w:rsidRDefault="008C00DB" w:rsidP="0023279F">
            <w:pPr>
              <w:spacing w:line="240" w:lineRule="auto"/>
              <w:ind w:right="238"/>
              <w:rPr>
                <w:rFonts w:asciiTheme="minorHAnsi" w:eastAsia="Calibri" w:hAnsiTheme="minorHAnsi" w:cs="Calibri"/>
                <w:color w:val="0563C1"/>
                <w:sz w:val="22"/>
                <w:szCs w:val="22"/>
                <w:u w:val="single"/>
              </w:rPr>
            </w:pPr>
          </w:p>
          <w:p w14:paraId="61FB5BEC" w14:textId="0A59029D" w:rsidR="008C00DB" w:rsidRDefault="007B3B48" w:rsidP="008C00DB">
            <w:pPr>
              <w:spacing w:line="240" w:lineRule="auto"/>
              <w:ind w:right="238"/>
              <w:jc w:val="center"/>
              <w:rPr>
                <w:rFonts w:asciiTheme="minorHAnsi" w:eastAsia="Calibri" w:hAnsiTheme="minorHAnsi" w:cs="Calibri"/>
                <w:color w:val="0563C1"/>
                <w:sz w:val="22"/>
                <w:szCs w:val="22"/>
                <w:u w:val="single"/>
              </w:rPr>
            </w:pPr>
            <w:r>
              <w:rPr>
                <w:rFonts w:asciiTheme="minorHAnsi" w:eastAsia="Calibri" w:hAnsiTheme="minorHAnsi" w:cs="Calibri"/>
                <w:noProof/>
                <w:color w:val="0563C1"/>
                <w:sz w:val="22"/>
                <w:szCs w:val="22"/>
                <w:u w:val="single"/>
              </w:rPr>
              <w:drawing>
                <wp:inline distT="0" distB="0" distL="0" distR="0" wp14:anchorId="66BFE4D2" wp14:editId="46B2E6A2">
                  <wp:extent cx="1080000" cy="1076477"/>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quare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0000" cy="1076477"/>
                          </a:xfrm>
                          <a:prstGeom prst="rect">
                            <a:avLst/>
                          </a:prstGeom>
                        </pic:spPr>
                      </pic:pic>
                    </a:graphicData>
                  </a:graphic>
                </wp:inline>
              </w:drawing>
            </w:r>
            <w:r>
              <w:rPr>
                <w:rFonts w:asciiTheme="minorHAnsi" w:eastAsia="Calibri" w:hAnsiTheme="minorHAnsi" w:cs="Calibri"/>
                <w:noProof/>
                <w:color w:val="0563C1"/>
                <w:sz w:val="22"/>
                <w:szCs w:val="22"/>
                <w:u w:val="single"/>
              </w:rPr>
              <w:drawing>
                <wp:inline distT="0" distB="0" distL="0" distR="0" wp14:anchorId="7D81FB68" wp14:editId="67CB4806">
                  <wp:extent cx="1080000" cy="1078241"/>
                  <wp:effectExtent l="0" t="0" r="635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quare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0000" cy="1078241"/>
                          </a:xfrm>
                          <a:prstGeom prst="rect">
                            <a:avLst/>
                          </a:prstGeom>
                        </pic:spPr>
                      </pic:pic>
                    </a:graphicData>
                  </a:graphic>
                </wp:inline>
              </w:drawing>
            </w:r>
            <w:r>
              <w:rPr>
                <w:rFonts w:asciiTheme="minorHAnsi" w:eastAsia="Calibri" w:hAnsiTheme="minorHAnsi" w:cs="Calibri"/>
                <w:noProof/>
                <w:color w:val="0563C1"/>
                <w:sz w:val="22"/>
                <w:szCs w:val="22"/>
                <w:u w:val="single"/>
              </w:rPr>
              <w:drawing>
                <wp:inline distT="0" distB="0" distL="0" distR="0" wp14:anchorId="22798DB0" wp14:editId="5F10FEC7">
                  <wp:extent cx="1080000" cy="1076488"/>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uare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0000" cy="1076488"/>
                          </a:xfrm>
                          <a:prstGeom prst="rect">
                            <a:avLst/>
                          </a:prstGeom>
                        </pic:spPr>
                      </pic:pic>
                    </a:graphicData>
                  </a:graphic>
                </wp:inline>
              </w:drawing>
            </w:r>
          </w:p>
          <w:p w14:paraId="13C604B3" w14:textId="77777777" w:rsidR="007E7813" w:rsidRDefault="007E7813" w:rsidP="008C00DB">
            <w:pPr>
              <w:spacing w:line="240" w:lineRule="auto"/>
              <w:ind w:right="238"/>
              <w:jc w:val="center"/>
              <w:rPr>
                <w:rFonts w:asciiTheme="minorHAnsi" w:eastAsia="Calibri" w:hAnsiTheme="minorHAnsi" w:cs="Calibri"/>
                <w:color w:val="0563C1"/>
                <w:sz w:val="22"/>
                <w:szCs w:val="22"/>
                <w:u w:val="single"/>
              </w:rPr>
            </w:pPr>
          </w:p>
          <w:p w14:paraId="3CEBBCCE" w14:textId="77777777" w:rsidR="007B3B48" w:rsidRDefault="007B3B48" w:rsidP="008C00DB">
            <w:pPr>
              <w:spacing w:line="240" w:lineRule="auto"/>
              <w:ind w:right="238"/>
              <w:jc w:val="center"/>
              <w:rPr>
                <w:rFonts w:asciiTheme="minorHAnsi" w:eastAsia="Calibri" w:hAnsiTheme="minorHAnsi" w:cs="Calibri"/>
                <w:color w:val="0563C1"/>
                <w:sz w:val="22"/>
                <w:szCs w:val="22"/>
                <w:u w:val="single"/>
              </w:rPr>
            </w:pPr>
            <w:r>
              <w:rPr>
                <w:rFonts w:asciiTheme="minorHAnsi" w:eastAsia="Calibri" w:hAnsiTheme="minorHAnsi" w:cs="Calibri"/>
                <w:noProof/>
                <w:color w:val="0563C1"/>
                <w:sz w:val="22"/>
                <w:szCs w:val="22"/>
                <w:u w:val="single"/>
              </w:rPr>
              <w:drawing>
                <wp:inline distT="0" distB="0" distL="0" distR="0" wp14:anchorId="6BC721CC" wp14:editId="0FC28247">
                  <wp:extent cx="1071137" cy="216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ll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1137" cy="2160000"/>
                          </a:xfrm>
                          <a:prstGeom prst="rect">
                            <a:avLst/>
                          </a:prstGeom>
                          <a:ln>
                            <a:noFill/>
                          </a:ln>
                        </pic:spPr>
                      </pic:pic>
                    </a:graphicData>
                  </a:graphic>
                </wp:inline>
              </w:drawing>
            </w:r>
            <w:r w:rsidR="0080624D">
              <w:rPr>
                <w:rFonts w:asciiTheme="minorHAnsi" w:eastAsia="Calibri" w:hAnsiTheme="minorHAnsi" w:cs="Calibri"/>
                <w:color w:val="0563C1"/>
                <w:sz w:val="22"/>
                <w:szCs w:val="22"/>
                <w:u w:val="single"/>
              </w:rPr>
              <w:t xml:space="preserve"> </w:t>
            </w:r>
            <w:r>
              <w:rPr>
                <w:rFonts w:asciiTheme="minorHAnsi" w:eastAsia="Calibri" w:hAnsiTheme="minorHAnsi" w:cs="Calibri"/>
                <w:noProof/>
                <w:color w:val="0563C1"/>
                <w:sz w:val="22"/>
                <w:szCs w:val="22"/>
                <w:u w:val="single"/>
              </w:rPr>
              <w:drawing>
                <wp:inline distT="0" distB="0" distL="0" distR="0" wp14:anchorId="14E45014" wp14:editId="0C2C04D8">
                  <wp:extent cx="1073685" cy="216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ll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3685" cy="2160000"/>
                          </a:xfrm>
                          <a:prstGeom prst="rect">
                            <a:avLst/>
                          </a:prstGeom>
                          <a:ln>
                            <a:noFill/>
                          </a:ln>
                        </pic:spPr>
                      </pic:pic>
                    </a:graphicData>
                  </a:graphic>
                </wp:inline>
              </w:drawing>
            </w:r>
            <w:r w:rsidR="0080624D">
              <w:rPr>
                <w:rFonts w:asciiTheme="minorHAnsi" w:eastAsia="Calibri" w:hAnsiTheme="minorHAnsi" w:cs="Calibri"/>
                <w:color w:val="0563C1"/>
                <w:sz w:val="22"/>
                <w:szCs w:val="22"/>
                <w:u w:val="single"/>
              </w:rPr>
              <w:t xml:space="preserve"> </w:t>
            </w:r>
            <w:r>
              <w:rPr>
                <w:rFonts w:asciiTheme="minorHAnsi" w:eastAsia="Calibri" w:hAnsiTheme="minorHAnsi" w:cs="Calibri"/>
                <w:noProof/>
                <w:color w:val="0563C1"/>
                <w:sz w:val="22"/>
                <w:szCs w:val="22"/>
                <w:u w:val="single"/>
              </w:rPr>
              <w:drawing>
                <wp:inline distT="0" distB="0" distL="0" distR="0" wp14:anchorId="786547F7" wp14:editId="33C79F03">
                  <wp:extent cx="1153349"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ll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53349" cy="2160000"/>
                          </a:xfrm>
                          <a:prstGeom prst="rect">
                            <a:avLst/>
                          </a:prstGeom>
                          <a:ln>
                            <a:noFill/>
                          </a:ln>
                        </pic:spPr>
                      </pic:pic>
                    </a:graphicData>
                  </a:graphic>
                </wp:inline>
              </w:drawing>
            </w:r>
          </w:p>
          <w:p w14:paraId="077D5CBE" w14:textId="40FCCA5A" w:rsidR="00967715" w:rsidRPr="00B46AA7" w:rsidRDefault="00967715" w:rsidP="008C00DB">
            <w:pPr>
              <w:spacing w:line="240" w:lineRule="auto"/>
              <w:ind w:right="238"/>
              <w:jc w:val="center"/>
              <w:rPr>
                <w:rFonts w:asciiTheme="minorHAnsi" w:eastAsia="Calibri" w:hAnsiTheme="minorHAnsi" w:cs="Calibri"/>
                <w:color w:val="0563C1"/>
                <w:sz w:val="22"/>
                <w:szCs w:val="22"/>
                <w:u w:val="single"/>
              </w:rPr>
            </w:pPr>
          </w:p>
        </w:tc>
        <w:tc>
          <w:tcPr>
            <w:tcW w:w="3679" w:type="dxa"/>
            <w:tcBorders>
              <w:top w:val="single" w:sz="4" w:space="0" w:color="9B1655"/>
              <w:left w:val="single" w:sz="4" w:space="0" w:color="9B1655"/>
              <w:bottom w:val="single" w:sz="4" w:space="0" w:color="9B1655"/>
            </w:tcBorders>
          </w:tcPr>
          <w:p w14:paraId="39D25D71" w14:textId="77777777" w:rsidR="002855B2" w:rsidRDefault="00EB5246" w:rsidP="00A55E4A">
            <w:pPr>
              <w:pStyle w:val="ListParagraph"/>
              <w:numPr>
                <w:ilvl w:val="0"/>
                <w:numId w:val="46"/>
              </w:numPr>
              <w:spacing w:line="240" w:lineRule="auto"/>
              <w:ind w:right="238"/>
              <w:rPr>
                <w:rFonts w:asciiTheme="minorHAnsi" w:hAnsiTheme="minorHAnsi" w:cs="Arial"/>
                <w:sz w:val="22"/>
                <w:szCs w:val="22"/>
              </w:rPr>
            </w:pPr>
            <w:r w:rsidRPr="00E2488B">
              <w:rPr>
                <w:rFonts w:asciiTheme="minorHAnsi" w:hAnsiTheme="minorHAnsi" w:cs="Arial"/>
                <w:sz w:val="22"/>
                <w:szCs w:val="22"/>
              </w:rPr>
              <w:t xml:space="preserve">Display </w:t>
            </w:r>
            <w:r w:rsidR="00764767" w:rsidRPr="00E2488B">
              <w:rPr>
                <w:rFonts w:asciiTheme="minorHAnsi" w:hAnsiTheme="minorHAnsi" w:cs="Arial"/>
                <w:sz w:val="22"/>
                <w:szCs w:val="22"/>
              </w:rPr>
              <w:t>banners on your intranet linking them to your cluster’s sector plan intranet page</w:t>
            </w:r>
          </w:p>
          <w:p w14:paraId="6F5B8C5C" w14:textId="068FBEAE" w:rsidR="00A55E4A" w:rsidRPr="00A55E4A" w:rsidRDefault="00197B68" w:rsidP="00A55E4A">
            <w:pPr>
              <w:pStyle w:val="ListParagraph"/>
              <w:numPr>
                <w:ilvl w:val="0"/>
                <w:numId w:val="46"/>
              </w:numPr>
              <w:spacing w:line="240" w:lineRule="auto"/>
              <w:ind w:right="238"/>
              <w:rPr>
                <w:rFonts w:asciiTheme="minorHAnsi" w:hAnsiTheme="minorHAnsi" w:cs="Arial"/>
                <w:sz w:val="22"/>
                <w:szCs w:val="22"/>
              </w:rPr>
            </w:pPr>
            <w:r w:rsidRPr="00A55E4A">
              <w:rPr>
                <w:rFonts w:asciiTheme="minorHAnsi" w:hAnsiTheme="minorHAnsi" w:cs="Arial"/>
                <w:sz w:val="22"/>
                <w:szCs w:val="22"/>
              </w:rPr>
              <w:t>Uploading and display the digital tiles on digital screens around your worksites.</w:t>
            </w:r>
          </w:p>
        </w:tc>
      </w:tr>
    </w:tbl>
    <w:p w14:paraId="0F53582A" w14:textId="77777777" w:rsidR="008045F8" w:rsidRPr="004A3AAC" w:rsidRDefault="008045F8" w:rsidP="006B29AD">
      <w:pPr>
        <w:spacing w:after="100" w:afterAutospacing="1" w:line="240" w:lineRule="auto"/>
        <w:rPr>
          <w:rFonts w:asciiTheme="minorHAnsi" w:hAnsiTheme="minorHAnsi" w:cs="Arial"/>
        </w:rPr>
      </w:pPr>
    </w:p>
    <w:p w14:paraId="6F1D85E9" w14:textId="55F19837" w:rsidR="002855B2" w:rsidRPr="007B6E04" w:rsidRDefault="002855B2" w:rsidP="002855B2">
      <w:pPr>
        <w:pStyle w:val="Heading2"/>
        <w:spacing w:line="240" w:lineRule="auto"/>
        <w:rPr>
          <w:rFonts w:asciiTheme="minorHAnsi" w:hAnsiTheme="minorHAnsi" w:cs="Arial"/>
          <w:color w:val="9B1655"/>
          <w:sz w:val="24"/>
        </w:rPr>
      </w:pPr>
      <w:r w:rsidRPr="007B6E04">
        <w:rPr>
          <w:rFonts w:asciiTheme="minorHAnsi" w:hAnsiTheme="minorHAnsi" w:cs="Arial"/>
          <w:color w:val="9B1655"/>
          <w:sz w:val="24"/>
        </w:rPr>
        <w:lastRenderedPageBreak/>
        <w:t>Presentation</w:t>
      </w:r>
    </w:p>
    <w:tbl>
      <w:tblPr>
        <w:tblStyle w:val="TableGrid"/>
        <w:tblW w:w="0" w:type="auto"/>
        <w:tblBorders>
          <w:top w:val="single" w:sz="4" w:space="0" w:color="9B1655"/>
          <w:left w:val="single" w:sz="4" w:space="0" w:color="9B1655"/>
          <w:bottom w:val="single" w:sz="4" w:space="0" w:color="9B1655"/>
          <w:right w:val="single" w:sz="4" w:space="0" w:color="9B1655"/>
          <w:insideH w:val="single" w:sz="4" w:space="0" w:color="9B1655"/>
          <w:insideV w:val="single" w:sz="4" w:space="0" w:color="9B1655"/>
        </w:tblBorders>
        <w:tblLook w:val="04A0" w:firstRow="1" w:lastRow="0" w:firstColumn="1" w:lastColumn="0" w:noHBand="0" w:noVBand="1"/>
      </w:tblPr>
      <w:tblGrid>
        <w:gridCol w:w="5949"/>
        <w:gridCol w:w="3679"/>
      </w:tblGrid>
      <w:tr w:rsidR="00DD33C6" w:rsidRPr="00DD33C6" w14:paraId="3D0F8E29" w14:textId="77777777" w:rsidTr="00034D84">
        <w:trPr>
          <w:trHeight w:val="496"/>
        </w:trPr>
        <w:tc>
          <w:tcPr>
            <w:tcW w:w="5949" w:type="dxa"/>
            <w:shd w:val="clear" w:color="auto" w:fill="9B1655"/>
            <w:vAlign w:val="center"/>
          </w:tcPr>
          <w:p w14:paraId="5AA73015" w14:textId="77777777" w:rsidR="002855B2" w:rsidRPr="00DD33C6" w:rsidRDefault="002855B2" w:rsidP="0023279F">
            <w:pPr>
              <w:spacing w:line="240" w:lineRule="auto"/>
              <w:ind w:right="238"/>
              <w:rPr>
                <w:rFonts w:asciiTheme="minorHAnsi" w:hAnsiTheme="minorHAnsi" w:cs="Arial"/>
                <w:b/>
                <w:color w:val="FFFFFF" w:themeColor="background1"/>
                <w:sz w:val="24"/>
                <w:szCs w:val="22"/>
              </w:rPr>
            </w:pPr>
            <w:r w:rsidRPr="00DD33C6">
              <w:rPr>
                <w:rFonts w:asciiTheme="minorHAnsi" w:hAnsiTheme="minorHAnsi" w:cs="Arial"/>
                <w:b/>
                <w:color w:val="FFFFFF" w:themeColor="background1"/>
                <w:sz w:val="24"/>
                <w:szCs w:val="22"/>
              </w:rPr>
              <w:t>Asset</w:t>
            </w:r>
          </w:p>
        </w:tc>
        <w:tc>
          <w:tcPr>
            <w:tcW w:w="3679" w:type="dxa"/>
            <w:shd w:val="clear" w:color="auto" w:fill="9B1655"/>
            <w:vAlign w:val="center"/>
          </w:tcPr>
          <w:p w14:paraId="5AEC79F5" w14:textId="77777777" w:rsidR="002855B2" w:rsidRPr="00DD33C6" w:rsidRDefault="002855B2" w:rsidP="0023279F">
            <w:pPr>
              <w:spacing w:line="240" w:lineRule="auto"/>
              <w:ind w:right="238"/>
              <w:rPr>
                <w:rFonts w:asciiTheme="minorHAnsi" w:hAnsiTheme="minorHAnsi" w:cs="Arial"/>
                <w:b/>
                <w:color w:val="FFFFFF" w:themeColor="background1"/>
                <w:sz w:val="24"/>
                <w:szCs w:val="22"/>
              </w:rPr>
            </w:pPr>
            <w:r w:rsidRPr="00DD33C6">
              <w:rPr>
                <w:rFonts w:asciiTheme="minorHAnsi" w:hAnsiTheme="minorHAnsi" w:cs="Arial"/>
                <w:b/>
                <w:color w:val="FFFFFF" w:themeColor="background1"/>
                <w:sz w:val="24"/>
                <w:szCs w:val="22"/>
              </w:rPr>
              <w:t>Details</w:t>
            </w:r>
          </w:p>
        </w:tc>
      </w:tr>
      <w:tr w:rsidR="002855B2" w:rsidRPr="004A3AAC" w14:paraId="072A5F54" w14:textId="77777777" w:rsidTr="00034D84">
        <w:tc>
          <w:tcPr>
            <w:tcW w:w="5949" w:type="dxa"/>
          </w:tcPr>
          <w:p w14:paraId="609BDB1F" w14:textId="77777777" w:rsidR="002855B2" w:rsidRDefault="00730561" w:rsidP="0023279F">
            <w:pPr>
              <w:spacing w:line="240" w:lineRule="auto"/>
              <w:ind w:right="238"/>
              <w:rPr>
                <w:rFonts w:asciiTheme="minorHAnsi" w:eastAsia="Calibri" w:hAnsiTheme="minorHAnsi" w:cs="Calibri"/>
                <w:color w:val="0563C1"/>
                <w:sz w:val="22"/>
                <w:szCs w:val="22"/>
                <w:u w:val="single"/>
              </w:rPr>
            </w:pPr>
            <w:r>
              <w:rPr>
                <w:rFonts w:asciiTheme="minorHAnsi" w:eastAsia="Calibri" w:hAnsiTheme="minorHAnsi" w:cs="Calibri"/>
                <w:color w:val="0563C1"/>
                <w:sz w:val="22"/>
                <w:szCs w:val="22"/>
                <w:u w:val="single"/>
              </w:rPr>
              <w:t xml:space="preserve"> </w:t>
            </w:r>
          </w:p>
          <w:p w14:paraId="18CD92CA" w14:textId="61C89861" w:rsidR="00730561" w:rsidRPr="00B46AA7" w:rsidRDefault="00730561" w:rsidP="00C66313">
            <w:pPr>
              <w:spacing w:line="240" w:lineRule="auto"/>
              <w:ind w:right="238"/>
              <w:jc w:val="center"/>
              <w:rPr>
                <w:rFonts w:asciiTheme="minorHAnsi" w:eastAsia="Calibri" w:hAnsiTheme="minorHAnsi" w:cs="Calibri"/>
                <w:color w:val="0563C1"/>
                <w:sz w:val="22"/>
                <w:szCs w:val="22"/>
                <w:u w:val="single"/>
              </w:rPr>
            </w:pPr>
            <w:r>
              <w:rPr>
                <w:noProof/>
              </w:rPr>
              <w:drawing>
                <wp:inline distT="0" distB="0" distL="0" distR="0" wp14:anchorId="678AA797" wp14:editId="6D775A8E">
                  <wp:extent cx="3240000" cy="1819011"/>
                  <wp:effectExtent l="19050" t="19050" r="1778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40000" cy="1819011"/>
                          </a:xfrm>
                          <a:prstGeom prst="rect">
                            <a:avLst/>
                          </a:prstGeom>
                          <a:ln>
                            <a:solidFill>
                              <a:schemeClr val="bg1">
                                <a:lumMod val="85000"/>
                              </a:schemeClr>
                            </a:solidFill>
                          </a:ln>
                        </pic:spPr>
                      </pic:pic>
                    </a:graphicData>
                  </a:graphic>
                </wp:inline>
              </w:drawing>
            </w:r>
          </w:p>
        </w:tc>
        <w:tc>
          <w:tcPr>
            <w:tcW w:w="3679" w:type="dxa"/>
          </w:tcPr>
          <w:p w14:paraId="720FB46E" w14:textId="7B24CBDB" w:rsidR="00181381" w:rsidRPr="00E2488B" w:rsidRDefault="0064776E" w:rsidP="00AD6BD7">
            <w:pPr>
              <w:pStyle w:val="ListParagraph"/>
              <w:numPr>
                <w:ilvl w:val="0"/>
                <w:numId w:val="44"/>
              </w:numPr>
              <w:spacing w:line="240" w:lineRule="auto"/>
              <w:ind w:right="238"/>
              <w:rPr>
                <w:rFonts w:asciiTheme="minorHAnsi" w:hAnsiTheme="minorHAnsi" w:cs="Arial"/>
                <w:sz w:val="22"/>
                <w:szCs w:val="22"/>
              </w:rPr>
            </w:pPr>
            <w:r w:rsidRPr="00E2488B">
              <w:rPr>
                <w:rFonts w:asciiTheme="minorHAnsi" w:hAnsiTheme="minorHAnsi" w:cs="Arial"/>
                <w:sz w:val="22"/>
                <w:szCs w:val="22"/>
              </w:rPr>
              <w:t>Share these key messages</w:t>
            </w:r>
            <w:r w:rsidR="00181381" w:rsidRPr="00E2488B">
              <w:rPr>
                <w:rFonts w:asciiTheme="minorHAnsi" w:hAnsiTheme="minorHAnsi" w:cs="Arial"/>
                <w:sz w:val="22"/>
                <w:szCs w:val="22"/>
              </w:rPr>
              <w:t xml:space="preserve"> slides with people managers and ask them to communication the Sector Plan </w:t>
            </w:r>
            <w:r w:rsidR="00E2488B" w:rsidRPr="00E2488B">
              <w:rPr>
                <w:rFonts w:asciiTheme="minorHAnsi" w:hAnsiTheme="minorHAnsi" w:cs="Arial"/>
                <w:sz w:val="22"/>
                <w:szCs w:val="22"/>
              </w:rPr>
              <w:t>with their team and detail the cluster’s priorities and next steps</w:t>
            </w:r>
          </w:p>
          <w:p w14:paraId="662C6578" w14:textId="76138FD2" w:rsidR="00621E84" w:rsidRDefault="00197B68" w:rsidP="00AD6BD7">
            <w:pPr>
              <w:pStyle w:val="ListParagraph"/>
              <w:numPr>
                <w:ilvl w:val="0"/>
                <w:numId w:val="44"/>
              </w:numPr>
              <w:spacing w:line="240" w:lineRule="auto"/>
              <w:ind w:right="238"/>
              <w:rPr>
                <w:rFonts w:asciiTheme="minorHAnsi" w:hAnsiTheme="minorHAnsi" w:cs="Arial"/>
                <w:sz w:val="22"/>
                <w:szCs w:val="22"/>
              </w:rPr>
            </w:pPr>
            <w:r w:rsidRPr="00E2488B">
              <w:rPr>
                <w:rFonts w:asciiTheme="minorHAnsi" w:hAnsiTheme="minorHAnsi" w:cs="Arial"/>
                <w:sz w:val="22"/>
                <w:szCs w:val="22"/>
              </w:rPr>
              <w:t>Ask leaders to add the topic of WHS to their team meetings so they check in regularly on any issues with their team</w:t>
            </w:r>
          </w:p>
          <w:p w14:paraId="67816366" w14:textId="73EAE120" w:rsidR="00AD6BD7" w:rsidRPr="00AD6BD7" w:rsidRDefault="00197B68" w:rsidP="00AD6BD7">
            <w:pPr>
              <w:pStyle w:val="ListParagraph"/>
              <w:numPr>
                <w:ilvl w:val="0"/>
                <w:numId w:val="44"/>
              </w:numPr>
              <w:spacing w:line="240" w:lineRule="auto"/>
              <w:ind w:right="238"/>
              <w:rPr>
                <w:rFonts w:asciiTheme="minorHAnsi" w:hAnsiTheme="minorHAnsi" w:cs="Arial"/>
                <w:sz w:val="22"/>
                <w:szCs w:val="22"/>
              </w:rPr>
            </w:pPr>
            <w:r w:rsidRPr="00AD6BD7">
              <w:rPr>
                <w:rFonts w:asciiTheme="minorHAnsi" w:hAnsiTheme="minorHAnsi" w:cs="Arial"/>
                <w:sz w:val="22"/>
                <w:szCs w:val="22"/>
              </w:rPr>
              <w:t xml:space="preserve">Hosting a morning or afternoon tea and use the opportunity to remind workers of the role they play in supporting work health and safety. </w:t>
            </w:r>
          </w:p>
          <w:p w14:paraId="21850555" w14:textId="11FD2C17" w:rsidR="002855B2" w:rsidRPr="004A3AAC" w:rsidRDefault="002855B2" w:rsidP="00AD6BD7">
            <w:pPr>
              <w:spacing w:line="240" w:lineRule="auto"/>
              <w:ind w:right="238"/>
              <w:rPr>
                <w:rFonts w:asciiTheme="minorHAnsi" w:hAnsiTheme="minorHAnsi" w:cs="Arial"/>
                <w:sz w:val="22"/>
                <w:szCs w:val="22"/>
              </w:rPr>
            </w:pPr>
          </w:p>
        </w:tc>
      </w:tr>
    </w:tbl>
    <w:p w14:paraId="22E89218" w14:textId="77777777" w:rsidR="006E4F1F" w:rsidRDefault="006E4F1F" w:rsidP="006D4C0A">
      <w:pPr>
        <w:pStyle w:val="Heading2"/>
        <w:spacing w:before="0" w:after="100" w:afterAutospacing="1" w:line="240" w:lineRule="auto"/>
        <w:rPr>
          <w:rFonts w:asciiTheme="minorHAnsi" w:hAnsiTheme="minorHAnsi" w:cs="Arial"/>
          <w:b/>
          <w:color w:val="9B1655"/>
          <w:sz w:val="24"/>
        </w:rPr>
      </w:pPr>
    </w:p>
    <w:p w14:paraId="332EDA67" w14:textId="5F5B5DC6" w:rsidR="0022032F" w:rsidRPr="009221A5" w:rsidRDefault="0022032F" w:rsidP="0022032F">
      <w:pPr>
        <w:pStyle w:val="Heading2"/>
        <w:spacing w:line="240" w:lineRule="auto"/>
        <w:rPr>
          <w:rFonts w:asciiTheme="minorHAnsi" w:hAnsiTheme="minorHAnsi" w:cs="Arial"/>
          <w:b/>
          <w:color w:val="9B1655"/>
          <w:sz w:val="24"/>
        </w:rPr>
      </w:pPr>
      <w:r>
        <w:rPr>
          <w:rFonts w:asciiTheme="minorHAnsi" w:hAnsiTheme="minorHAnsi" w:cs="Arial"/>
          <w:b/>
          <w:color w:val="9B1655"/>
          <w:sz w:val="24"/>
        </w:rPr>
        <w:t>Content</w:t>
      </w:r>
    </w:p>
    <w:tbl>
      <w:tblPr>
        <w:tblStyle w:val="TableGrid"/>
        <w:tblW w:w="0" w:type="auto"/>
        <w:tblBorders>
          <w:top w:val="single" w:sz="4" w:space="0" w:color="9B1655"/>
          <w:left w:val="single" w:sz="4" w:space="0" w:color="9B1655"/>
          <w:bottom w:val="single" w:sz="4" w:space="0" w:color="9B1655"/>
          <w:right w:val="single" w:sz="4" w:space="0" w:color="9B1655"/>
          <w:insideH w:val="single" w:sz="4" w:space="0" w:color="9B1655"/>
          <w:insideV w:val="single" w:sz="4" w:space="0" w:color="9B1655"/>
        </w:tblBorders>
        <w:tblLook w:val="04A0" w:firstRow="1" w:lastRow="0" w:firstColumn="1" w:lastColumn="0" w:noHBand="0" w:noVBand="1"/>
      </w:tblPr>
      <w:tblGrid>
        <w:gridCol w:w="5949"/>
        <w:gridCol w:w="3679"/>
      </w:tblGrid>
      <w:tr w:rsidR="00DD33C6" w:rsidRPr="00DD33C6" w14:paraId="578EC6C3" w14:textId="77777777" w:rsidTr="00034D84">
        <w:trPr>
          <w:trHeight w:val="496"/>
        </w:trPr>
        <w:tc>
          <w:tcPr>
            <w:tcW w:w="5949" w:type="dxa"/>
            <w:shd w:val="clear" w:color="auto" w:fill="9B1655"/>
            <w:vAlign w:val="center"/>
          </w:tcPr>
          <w:p w14:paraId="277D6B73" w14:textId="77777777" w:rsidR="0022032F" w:rsidRPr="00DD33C6" w:rsidRDefault="0022032F" w:rsidP="0023279F">
            <w:pPr>
              <w:spacing w:line="240" w:lineRule="auto"/>
              <w:ind w:right="238"/>
              <w:rPr>
                <w:rFonts w:asciiTheme="minorHAnsi" w:hAnsiTheme="minorHAnsi" w:cs="Arial"/>
                <w:b/>
                <w:color w:val="FFFFFF" w:themeColor="background1"/>
                <w:sz w:val="24"/>
                <w:szCs w:val="22"/>
              </w:rPr>
            </w:pPr>
            <w:r w:rsidRPr="00DD33C6">
              <w:rPr>
                <w:rFonts w:asciiTheme="minorHAnsi" w:hAnsiTheme="minorHAnsi" w:cs="Arial"/>
                <w:b/>
                <w:color w:val="FFFFFF" w:themeColor="background1"/>
                <w:sz w:val="24"/>
                <w:szCs w:val="22"/>
              </w:rPr>
              <w:t>Asset</w:t>
            </w:r>
          </w:p>
        </w:tc>
        <w:tc>
          <w:tcPr>
            <w:tcW w:w="3679" w:type="dxa"/>
            <w:shd w:val="clear" w:color="auto" w:fill="9B1655"/>
            <w:vAlign w:val="center"/>
          </w:tcPr>
          <w:p w14:paraId="118FDFF0" w14:textId="77777777" w:rsidR="0022032F" w:rsidRPr="00DD33C6" w:rsidRDefault="0022032F" w:rsidP="0023279F">
            <w:pPr>
              <w:spacing w:line="240" w:lineRule="auto"/>
              <w:ind w:right="238"/>
              <w:rPr>
                <w:rFonts w:asciiTheme="minorHAnsi" w:hAnsiTheme="minorHAnsi" w:cs="Arial"/>
                <w:b/>
                <w:color w:val="FFFFFF" w:themeColor="background1"/>
                <w:sz w:val="24"/>
                <w:szCs w:val="22"/>
              </w:rPr>
            </w:pPr>
            <w:r w:rsidRPr="00DD33C6">
              <w:rPr>
                <w:rFonts w:asciiTheme="minorHAnsi" w:hAnsiTheme="minorHAnsi" w:cs="Arial"/>
                <w:b/>
                <w:color w:val="FFFFFF" w:themeColor="background1"/>
                <w:sz w:val="24"/>
                <w:szCs w:val="22"/>
              </w:rPr>
              <w:t>Details</w:t>
            </w:r>
          </w:p>
        </w:tc>
      </w:tr>
      <w:tr w:rsidR="0022032F" w:rsidRPr="004A3AAC" w14:paraId="2A69511A" w14:textId="77777777" w:rsidTr="00034D84">
        <w:tc>
          <w:tcPr>
            <w:tcW w:w="5949" w:type="dxa"/>
          </w:tcPr>
          <w:p w14:paraId="3B69EA21" w14:textId="77777777" w:rsidR="0022032F" w:rsidRDefault="0022032F" w:rsidP="0023279F">
            <w:pPr>
              <w:spacing w:line="240" w:lineRule="auto"/>
              <w:ind w:right="238"/>
              <w:rPr>
                <w:rFonts w:asciiTheme="minorHAnsi" w:eastAsia="Calibri" w:hAnsiTheme="minorHAnsi" w:cs="Calibri"/>
                <w:color w:val="0563C1"/>
                <w:sz w:val="22"/>
                <w:szCs w:val="22"/>
                <w:u w:val="single"/>
              </w:rPr>
            </w:pPr>
          </w:p>
          <w:p w14:paraId="1B6C191C" w14:textId="0F0E6B27" w:rsidR="00DD33C6" w:rsidRPr="002435CF" w:rsidRDefault="002435CF" w:rsidP="0023279F">
            <w:pPr>
              <w:spacing w:line="240" w:lineRule="auto"/>
              <w:ind w:right="238"/>
              <w:rPr>
                <w:rFonts w:asciiTheme="minorHAnsi" w:eastAsia="Calibri" w:hAnsiTheme="minorHAnsi" w:cs="Calibri"/>
                <w:color w:val="0563C1"/>
                <w:sz w:val="22"/>
                <w:szCs w:val="22"/>
              </w:rPr>
            </w:pPr>
            <w:r w:rsidRPr="002435CF">
              <w:rPr>
                <w:rFonts w:asciiTheme="minorHAnsi" w:eastAsia="Calibri" w:hAnsiTheme="minorHAnsi" w:cs="Calibri"/>
                <w:sz w:val="22"/>
                <w:szCs w:val="22"/>
              </w:rPr>
              <w:t>See below</w:t>
            </w:r>
          </w:p>
        </w:tc>
        <w:tc>
          <w:tcPr>
            <w:tcW w:w="3679" w:type="dxa"/>
          </w:tcPr>
          <w:p w14:paraId="3A093446" w14:textId="243D00D0" w:rsidR="00621E84" w:rsidRPr="00E2488B" w:rsidRDefault="00197B68" w:rsidP="00E2488B">
            <w:pPr>
              <w:pStyle w:val="ListParagraph"/>
              <w:numPr>
                <w:ilvl w:val="0"/>
                <w:numId w:val="45"/>
              </w:numPr>
              <w:spacing w:line="240" w:lineRule="auto"/>
              <w:ind w:right="238"/>
              <w:rPr>
                <w:rFonts w:asciiTheme="minorHAnsi" w:hAnsiTheme="minorHAnsi" w:cs="Arial"/>
                <w:sz w:val="22"/>
                <w:szCs w:val="22"/>
              </w:rPr>
            </w:pPr>
            <w:r w:rsidRPr="00E2488B">
              <w:rPr>
                <w:rFonts w:asciiTheme="minorHAnsi" w:hAnsiTheme="minorHAnsi" w:cs="Arial"/>
                <w:sz w:val="22"/>
                <w:szCs w:val="22"/>
              </w:rPr>
              <w:t>Includ</w:t>
            </w:r>
            <w:r w:rsidR="003A566C" w:rsidRPr="00E2488B">
              <w:rPr>
                <w:rFonts w:asciiTheme="minorHAnsi" w:hAnsiTheme="minorHAnsi" w:cs="Arial"/>
                <w:sz w:val="22"/>
                <w:szCs w:val="22"/>
              </w:rPr>
              <w:t>e</w:t>
            </w:r>
            <w:r w:rsidRPr="00E2488B">
              <w:rPr>
                <w:rFonts w:asciiTheme="minorHAnsi" w:hAnsiTheme="minorHAnsi" w:cs="Arial"/>
                <w:sz w:val="22"/>
                <w:szCs w:val="22"/>
              </w:rPr>
              <w:t xml:space="preserve"> an article in your regular e-newsletter</w:t>
            </w:r>
            <w:r w:rsidR="003A566C" w:rsidRPr="00E2488B">
              <w:rPr>
                <w:rFonts w:asciiTheme="minorHAnsi" w:hAnsiTheme="minorHAnsi" w:cs="Arial"/>
                <w:sz w:val="22"/>
                <w:szCs w:val="22"/>
              </w:rPr>
              <w:t>.</w:t>
            </w:r>
          </w:p>
          <w:p w14:paraId="3C9CAF6A" w14:textId="7639D8BF" w:rsidR="00621E84" w:rsidRPr="00E2488B" w:rsidRDefault="00197B68" w:rsidP="00E2488B">
            <w:pPr>
              <w:pStyle w:val="ListParagraph"/>
              <w:numPr>
                <w:ilvl w:val="0"/>
                <w:numId w:val="45"/>
              </w:numPr>
              <w:spacing w:line="240" w:lineRule="auto"/>
              <w:ind w:right="238"/>
              <w:rPr>
                <w:rFonts w:asciiTheme="minorHAnsi" w:hAnsiTheme="minorHAnsi" w:cs="Arial"/>
                <w:sz w:val="22"/>
                <w:szCs w:val="22"/>
              </w:rPr>
            </w:pPr>
            <w:r w:rsidRPr="00E2488B">
              <w:rPr>
                <w:rFonts w:asciiTheme="minorHAnsi" w:hAnsiTheme="minorHAnsi" w:cs="Arial"/>
                <w:sz w:val="22"/>
                <w:szCs w:val="22"/>
              </w:rPr>
              <w:t xml:space="preserve">Publish an online article on your intranet to share progress against the cluster’s priorities. </w:t>
            </w:r>
          </w:p>
          <w:p w14:paraId="370F4B91" w14:textId="4F4C9D1F" w:rsidR="0022032F" w:rsidRPr="00E2488B" w:rsidRDefault="00197B68" w:rsidP="00E2488B">
            <w:pPr>
              <w:pStyle w:val="ListParagraph"/>
              <w:numPr>
                <w:ilvl w:val="0"/>
                <w:numId w:val="45"/>
              </w:numPr>
              <w:spacing w:line="240" w:lineRule="auto"/>
              <w:ind w:right="238"/>
              <w:rPr>
                <w:rFonts w:asciiTheme="minorHAnsi" w:hAnsiTheme="minorHAnsi" w:cs="Arial"/>
                <w:sz w:val="22"/>
                <w:szCs w:val="22"/>
              </w:rPr>
            </w:pPr>
            <w:r w:rsidRPr="00E2488B">
              <w:rPr>
                <w:rFonts w:asciiTheme="minorHAnsi" w:hAnsiTheme="minorHAnsi" w:cs="Arial"/>
                <w:sz w:val="22"/>
                <w:szCs w:val="22"/>
              </w:rPr>
              <w:t>Build and promot</w:t>
            </w:r>
            <w:r w:rsidR="003A566C" w:rsidRPr="00E2488B">
              <w:rPr>
                <w:rFonts w:asciiTheme="minorHAnsi" w:hAnsiTheme="minorHAnsi" w:cs="Arial"/>
                <w:sz w:val="22"/>
                <w:szCs w:val="22"/>
              </w:rPr>
              <w:t>e</w:t>
            </w:r>
            <w:r w:rsidRPr="00E2488B">
              <w:rPr>
                <w:rFonts w:asciiTheme="minorHAnsi" w:hAnsiTheme="minorHAnsi" w:cs="Arial"/>
                <w:sz w:val="22"/>
                <w:szCs w:val="22"/>
              </w:rPr>
              <w:t xml:space="preserve"> stories to celebrate wins, emphasising what was accomplished and the steps taken to achieve success</w:t>
            </w:r>
            <w:r w:rsidR="003A566C" w:rsidRPr="00E2488B">
              <w:rPr>
                <w:rFonts w:asciiTheme="minorHAnsi" w:hAnsiTheme="minorHAnsi" w:cs="Arial"/>
                <w:sz w:val="22"/>
                <w:szCs w:val="22"/>
              </w:rPr>
              <w:t>.</w:t>
            </w:r>
          </w:p>
          <w:p w14:paraId="6F9E63D8" w14:textId="77777777" w:rsidR="0022032F" w:rsidRPr="004A3AAC" w:rsidRDefault="0022032F" w:rsidP="0023279F">
            <w:pPr>
              <w:spacing w:line="240" w:lineRule="auto"/>
              <w:ind w:right="238"/>
              <w:rPr>
                <w:rFonts w:asciiTheme="minorHAnsi" w:hAnsiTheme="minorHAnsi" w:cs="Arial"/>
                <w:sz w:val="22"/>
                <w:szCs w:val="22"/>
              </w:rPr>
            </w:pPr>
          </w:p>
        </w:tc>
      </w:tr>
    </w:tbl>
    <w:p w14:paraId="4710D454" w14:textId="77777777" w:rsidR="00DE221F" w:rsidRDefault="00DE221F">
      <w:pPr>
        <w:spacing w:after="160" w:line="259" w:lineRule="auto"/>
        <w:rPr>
          <w:rFonts w:asciiTheme="minorHAnsi" w:hAnsiTheme="minorHAnsi" w:cs="Arial"/>
          <w:b/>
          <w:color w:val="9B1655"/>
          <w:sz w:val="24"/>
        </w:rPr>
      </w:pPr>
    </w:p>
    <w:p w14:paraId="6BAE7A59" w14:textId="3BD2D8E2" w:rsidR="00DE221F" w:rsidRPr="009221A5" w:rsidRDefault="00DE221F" w:rsidP="00DE221F">
      <w:pPr>
        <w:pStyle w:val="Heading2"/>
        <w:spacing w:line="240" w:lineRule="auto"/>
        <w:rPr>
          <w:rFonts w:asciiTheme="minorHAnsi" w:hAnsiTheme="minorHAnsi" w:cs="Arial"/>
          <w:b/>
          <w:color w:val="9B1655"/>
          <w:sz w:val="24"/>
        </w:rPr>
      </w:pPr>
      <w:r>
        <w:rPr>
          <w:rFonts w:asciiTheme="minorHAnsi" w:hAnsiTheme="minorHAnsi" w:cs="Arial"/>
          <w:b/>
          <w:color w:val="9B1655"/>
          <w:sz w:val="24"/>
        </w:rPr>
        <w:t>Social Media</w:t>
      </w:r>
    </w:p>
    <w:tbl>
      <w:tblPr>
        <w:tblStyle w:val="TableGrid"/>
        <w:tblW w:w="0" w:type="auto"/>
        <w:tblBorders>
          <w:top w:val="single" w:sz="4" w:space="0" w:color="9B1655"/>
          <w:left w:val="single" w:sz="4" w:space="0" w:color="9B1655"/>
          <w:bottom w:val="single" w:sz="4" w:space="0" w:color="9B1655"/>
          <w:right w:val="single" w:sz="4" w:space="0" w:color="9B1655"/>
          <w:insideH w:val="single" w:sz="4" w:space="0" w:color="9B1655"/>
          <w:insideV w:val="single" w:sz="4" w:space="0" w:color="9B1655"/>
        </w:tblBorders>
        <w:tblLook w:val="04A0" w:firstRow="1" w:lastRow="0" w:firstColumn="1" w:lastColumn="0" w:noHBand="0" w:noVBand="1"/>
      </w:tblPr>
      <w:tblGrid>
        <w:gridCol w:w="5949"/>
        <w:gridCol w:w="3679"/>
      </w:tblGrid>
      <w:tr w:rsidR="00DD33C6" w:rsidRPr="00DD33C6" w14:paraId="6E5C6956" w14:textId="77777777" w:rsidTr="00034D84">
        <w:trPr>
          <w:trHeight w:val="496"/>
        </w:trPr>
        <w:tc>
          <w:tcPr>
            <w:tcW w:w="5949" w:type="dxa"/>
            <w:shd w:val="clear" w:color="auto" w:fill="9B1655"/>
            <w:vAlign w:val="center"/>
          </w:tcPr>
          <w:p w14:paraId="1F988E63" w14:textId="77777777" w:rsidR="00DE221F" w:rsidRPr="00DD33C6" w:rsidRDefault="00DE221F" w:rsidP="0023279F">
            <w:pPr>
              <w:spacing w:line="240" w:lineRule="auto"/>
              <w:ind w:right="238"/>
              <w:rPr>
                <w:rFonts w:asciiTheme="minorHAnsi" w:hAnsiTheme="minorHAnsi" w:cs="Arial"/>
                <w:b/>
                <w:color w:val="FFFFFF" w:themeColor="background1"/>
                <w:sz w:val="24"/>
                <w:szCs w:val="22"/>
              </w:rPr>
            </w:pPr>
            <w:r w:rsidRPr="00DD33C6">
              <w:rPr>
                <w:rFonts w:asciiTheme="minorHAnsi" w:hAnsiTheme="minorHAnsi" w:cs="Arial"/>
                <w:b/>
                <w:color w:val="FFFFFF" w:themeColor="background1"/>
                <w:sz w:val="24"/>
                <w:szCs w:val="22"/>
              </w:rPr>
              <w:t>Asset</w:t>
            </w:r>
          </w:p>
        </w:tc>
        <w:tc>
          <w:tcPr>
            <w:tcW w:w="3679" w:type="dxa"/>
            <w:shd w:val="clear" w:color="auto" w:fill="9B1655"/>
            <w:vAlign w:val="center"/>
          </w:tcPr>
          <w:p w14:paraId="3A9B2EBA" w14:textId="77777777" w:rsidR="00DE221F" w:rsidRPr="00DD33C6" w:rsidRDefault="00DE221F" w:rsidP="0023279F">
            <w:pPr>
              <w:spacing w:line="240" w:lineRule="auto"/>
              <w:ind w:right="238"/>
              <w:rPr>
                <w:rFonts w:asciiTheme="minorHAnsi" w:hAnsiTheme="minorHAnsi" w:cs="Arial"/>
                <w:b/>
                <w:color w:val="FFFFFF" w:themeColor="background1"/>
                <w:sz w:val="24"/>
                <w:szCs w:val="22"/>
              </w:rPr>
            </w:pPr>
            <w:r w:rsidRPr="00DD33C6">
              <w:rPr>
                <w:rFonts w:asciiTheme="minorHAnsi" w:hAnsiTheme="minorHAnsi" w:cs="Arial"/>
                <w:b/>
                <w:color w:val="FFFFFF" w:themeColor="background1"/>
                <w:sz w:val="24"/>
                <w:szCs w:val="22"/>
              </w:rPr>
              <w:t>Details</w:t>
            </w:r>
          </w:p>
        </w:tc>
      </w:tr>
      <w:tr w:rsidR="00DE221F" w:rsidRPr="004A3AAC" w14:paraId="336EBCA8" w14:textId="77777777" w:rsidTr="00034D84">
        <w:tc>
          <w:tcPr>
            <w:tcW w:w="5949" w:type="dxa"/>
          </w:tcPr>
          <w:p w14:paraId="2A7553F3" w14:textId="77777777" w:rsidR="00DE221F" w:rsidRPr="002435CF" w:rsidRDefault="00DE221F" w:rsidP="0023279F">
            <w:pPr>
              <w:spacing w:line="240" w:lineRule="auto"/>
              <w:ind w:right="238"/>
              <w:rPr>
                <w:rFonts w:asciiTheme="minorHAnsi" w:eastAsia="Calibri" w:hAnsiTheme="minorHAnsi" w:cs="Calibri"/>
                <w:sz w:val="22"/>
                <w:szCs w:val="22"/>
              </w:rPr>
            </w:pPr>
          </w:p>
          <w:p w14:paraId="6A420B4A" w14:textId="0A97DB6D" w:rsidR="00C66313" w:rsidRPr="002435CF" w:rsidRDefault="002435CF" w:rsidP="0023279F">
            <w:pPr>
              <w:spacing w:line="240" w:lineRule="auto"/>
              <w:ind w:right="238"/>
              <w:rPr>
                <w:rFonts w:asciiTheme="minorHAnsi" w:eastAsia="Calibri" w:hAnsiTheme="minorHAnsi" w:cs="Calibri"/>
                <w:sz w:val="22"/>
                <w:szCs w:val="22"/>
              </w:rPr>
            </w:pPr>
            <w:r w:rsidRPr="002435CF">
              <w:rPr>
                <w:rFonts w:asciiTheme="minorHAnsi" w:eastAsia="Calibri" w:hAnsiTheme="minorHAnsi" w:cs="Calibri"/>
                <w:sz w:val="22"/>
                <w:szCs w:val="22"/>
              </w:rPr>
              <w:t>N/A</w:t>
            </w:r>
          </w:p>
        </w:tc>
        <w:tc>
          <w:tcPr>
            <w:tcW w:w="3679" w:type="dxa"/>
          </w:tcPr>
          <w:p w14:paraId="7FD70EE7" w14:textId="0C7B9A5A" w:rsidR="00621E84" w:rsidRPr="00DE221F" w:rsidRDefault="00197B68" w:rsidP="00DE221F">
            <w:pPr>
              <w:spacing w:line="240" w:lineRule="auto"/>
              <w:ind w:right="238"/>
              <w:rPr>
                <w:rFonts w:asciiTheme="minorHAnsi" w:hAnsiTheme="minorHAnsi" w:cs="Arial"/>
                <w:sz w:val="22"/>
                <w:szCs w:val="22"/>
              </w:rPr>
            </w:pPr>
            <w:r w:rsidRPr="00DE221F">
              <w:rPr>
                <w:rFonts w:asciiTheme="minorHAnsi" w:hAnsiTheme="minorHAnsi" w:cs="Arial"/>
                <w:sz w:val="22"/>
                <w:szCs w:val="22"/>
              </w:rPr>
              <w:t>Shar</w:t>
            </w:r>
            <w:r w:rsidR="00DE221F">
              <w:rPr>
                <w:rFonts w:asciiTheme="minorHAnsi" w:hAnsiTheme="minorHAnsi" w:cs="Arial"/>
                <w:sz w:val="22"/>
                <w:szCs w:val="22"/>
              </w:rPr>
              <w:t>e</w:t>
            </w:r>
            <w:r w:rsidRPr="00DE221F">
              <w:rPr>
                <w:rFonts w:asciiTheme="minorHAnsi" w:hAnsiTheme="minorHAnsi" w:cs="Arial"/>
                <w:sz w:val="22"/>
                <w:szCs w:val="22"/>
              </w:rPr>
              <w:t xml:space="preserve"> posts using the </w:t>
            </w:r>
            <w:r w:rsidR="00034D84">
              <w:rPr>
                <w:rFonts w:asciiTheme="minorHAnsi" w:hAnsiTheme="minorHAnsi" w:cs="Arial"/>
                <w:sz w:val="22"/>
                <w:szCs w:val="22"/>
              </w:rPr>
              <w:t xml:space="preserve">internal tools </w:t>
            </w:r>
            <w:r w:rsidRPr="00DE221F">
              <w:rPr>
                <w:rFonts w:asciiTheme="minorHAnsi" w:hAnsiTheme="minorHAnsi" w:cs="Arial"/>
                <w:sz w:val="22"/>
                <w:szCs w:val="22"/>
              </w:rPr>
              <w:t>available – e.g. Workplace for Facebook, Yammer etc. Use the hashtags #</w:t>
            </w:r>
            <w:proofErr w:type="spellStart"/>
            <w:r w:rsidRPr="00DE221F">
              <w:rPr>
                <w:rFonts w:asciiTheme="minorHAnsi" w:hAnsiTheme="minorHAnsi" w:cs="Arial"/>
                <w:sz w:val="22"/>
                <w:szCs w:val="22"/>
              </w:rPr>
              <w:t>letstalksafety</w:t>
            </w:r>
            <w:proofErr w:type="spellEnd"/>
          </w:p>
          <w:p w14:paraId="680F70FE" w14:textId="77777777" w:rsidR="00DE221F" w:rsidRPr="004A3AAC" w:rsidRDefault="00DE221F" w:rsidP="0023279F">
            <w:pPr>
              <w:spacing w:line="240" w:lineRule="auto"/>
              <w:ind w:right="238"/>
              <w:rPr>
                <w:rFonts w:asciiTheme="minorHAnsi" w:hAnsiTheme="minorHAnsi" w:cs="Arial"/>
                <w:sz w:val="22"/>
                <w:szCs w:val="22"/>
              </w:rPr>
            </w:pPr>
          </w:p>
        </w:tc>
      </w:tr>
    </w:tbl>
    <w:p w14:paraId="6ABA13A3" w14:textId="6D8CA131" w:rsidR="006E4F1F" w:rsidRDefault="006E4F1F">
      <w:pPr>
        <w:spacing w:after="160" w:line="259" w:lineRule="auto"/>
        <w:rPr>
          <w:rFonts w:asciiTheme="minorHAnsi" w:hAnsiTheme="minorHAnsi" w:cs="Arial"/>
          <w:b/>
          <w:color w:val="9B1655"/>
          <w:sz w:val="24"/>
          <w:szCs w:val="28"/>
        </w:rPr>
      </w:pPr>
      <w:r>
        <w:rPr>
          <w:rFonts w:asciiTheme="minorHAnsi" w:hAnsiTheme="minorHAnsi" w:cs="Arial"/>
          <w:b/>
          <w:color w:val="9B1655"/>
          <w:sz w:val="24"/>
        </w:rPr>
        <w:br w:type="page"/>
      </w:r>
    </w:p>
    <w:p w14:paraId="3F6E1450" w14:textId="0B316A46" w:rsidR="006D4C0A" w:rsidRPr="002855B2" w:rsidRDefault="002855B2" w:rsidP="006D4C0A">
      <w:pPr>
        <w:pStyle w:val="Heading2"/>
        <w:spacing w:before="0" w:after="100" w:afterAutospacing="1" w:line="240" w:lineRule="auto"/>
        <w:rPr>
          <w:rFonts w:asciiTheme="minorHAnsi" w:hAnsiTheme="minorHAnsi" w:cs="Arial"/>
          <w:b/>
          <w:color w:val="9B1655"/>
          <w:sz w:val="24"/>
        </w:rPr>
      </w:pPr>
      <w:r>
        <w:rPr>
          <w:rFonts w:asciiTheme="minorHAnsi" w:hAnsiTheme="minorHAnsi" w:cs="Arial"/>
          <w:b/>
          <w:color w:val="9B1655"/>
          <w:sz w:val="24"/>
        </w:rPr>
        <w:lastRenderedPageBreak/>
        <w:t>Intranet Article/Content</w:t>
      </w:r>
      <w:r w:rsidR="006D4C0A" w:rsidRPr="009221A5">
        <w:rPr>
          <w:rFonts w:asciiTheme="minorHAnsi" w:hAnsiTheme="minorHAnsi" w:cs="Arial"/>
          <w:color w:val="9B1655"/>
          <w:sz w:val="24"/>
        </w:rPr>
        <w:t xml:space="preserve"> - (</w:t>
      </w:r>
      <w:r w:rsidR="00B77F6A">
        <w:rPr>
          <w:rFonts w:asciiTheme="minorHAnsi" w:hAnsiTheme="minorHAnsi" w:cs="Arial"/>
          <w:color w:val="9B1655"/>
          <w:sz w:val="24"/>
        </w:rPr>
        <w:t>255</w:t>
      </w:r>
      <w:r w:rsidR="008045F8" w:rsidRPr="009221A5">
        <w:rPr>
          <w:rFonts w:asciiTheme="minorHAnsi" w:hAnsiTheme="minorHAnsi" w:cs="Arial"/>
          <w:color w:val="9B1655"/>
          <w:sz w:val="24"/>
        </w:rPr>
        <w:t xml:space="preserve"> words</w:t>
      </w:r>
      <w:r w:rsidR="006D4C0A" w:rsidRPr="009221A5">
        <w:rPr>
          <w:rFonts w:asciiTheme="minorHAnsi" w:hAnsiTheme="minorHAnsi" w:cs="Arial"/>
          <w:color w:val="9B1655"/>
          <w:sz w:val="24"/>
        </w:rPr>
        <w:t>)</w:t>
      </w:r>
    </w:p>
    <w:bookmarkEnd w:id="8"/>
    <w:bookmarkEnd w:id="9"/>
    <w:p w14:paraId="21314789" w14:textId="0ED5845C" w:rsidR="006A1E7B" w:rsidRDefault="00C169A3" w:rsidP="006A1E7B">
      <w:pPr>
        <w:pStyle w:val="BodyText"/>
        <w:spacing w:line="276" w:lineRule="auto"/>
        <w:rPr>
          <w:rFonts w:asciiTheme="minorHAnsi" w:hAnsiTheme="minorHAnsi" w:cs="Arial"/>
          <w:b/>
          <w:bCs/>
          <w:sz w:val="24"/>
        </w:rPr>
      </w:pPr>
      <w:r>
        <w:rPr>
          <w:rFonts w:asciiTheme="minorHAnsi" w:hAnsiTheme="minorHAnsi" w:cs="Arial"/>
          <w:b/>
          <w:bCs/>
          <w:sz w:val="24"/>
        </w:rPr>
        <w:t>Making the NSW Government Sector safer and healthier</w:t>
      </w:r>
    </w:p>
    <w:p w14:paraId="565DA648" w14:textId="77777777" w:rsidR="001779EA" w:rsidRPr="002F3C08" w:rsidRDefault="001779EA" w:rsidP="001779EA">
      <w:pPr>
        <w:spacing w:after="120" w:line="240" w:lineRule="auto"/>
        <w:rPr>
          <w:rFonts w:asciiTheme="minorHAnsi" w:hAnsiTheme="minorHAnsi" w:cstheme="minorHAnsi"/>
          <w:sz w:val="22"/>
          <w:szCs w:val="22"/>
        </w:rPr>
      </w:pPr>
      <w:r>
        <w:rPr>
          <w:rFonts w:asciiTheme="minorHAnsi" w:hAnsiTheme="minorHAnsi" w:cstheme="minorHAnsi"/>
          <w:sz w:val="22"/>
          <w:szCs w:val="22"/>
        </w:rPr>
        <w:t>At least 1 in 10 workers in NSW work for the NSW Government, that’s almost 400,000 employees. The NSW Government is over-represented in injury and illness statistics with 18.1% of cl</w:t>
      </w:r>
      <w:bookmarkStart w:id="10" w:name="_GoBack"/>
      <w:bookmarkEnd w:id="10"/>
      <w:r>
        <w:rPr>
          <w:rFonts w:asciiTheme="minorHAnsi" w:hAnsiTheme="minorHAnsi" w:cstheme="minorHAnsi"/>
          <w:sz w:val="22"/>
          <w:szCs w:val="22"/>
        </w:rPr>
        <w:t xml:space="preserve">aims in NSW being from the NSW Government Sector. That’s over 50,000 claims over a three-year period costing $863M and resulting in 644,470 weeks of lost in work time. </w:t>
      </w:r>
    </w:p>
    <w:p w14:paraId="3427624D" w14:textId="4BD847CC" w:rsidR="00A305B1" w:rsidRDefault="00A305B1" w:rsidP="002F3C08">
      <w:pPr>
        <w:spacing w:after="120" w:line="240" w:lineRule="auto"/>
        <w:rPr>
          <w:rFonts w:asciiTheme="minorHAnsi" w:hAnsiTheme="minorHAnsi" w:cstheme="minorHAnsi"/>
          <w:sz w:val="22"/>
          <w:szCs w:val="22"/>
        </w:rPr>
      </w:pPr>
      <w:r w:rsidRPr="002F3C08">
        <w:rPr>
          <w:rFonts w:asciiTheme="minorHAnsi" w:hAnsiTheme="minorHAnsi" w:cstheme="minorHAnsi"/>
          <w:sz w:val="22"/>
          <w:szCs w:val="22"/>
        </w:rPr>
        <w:t xml:space="preserve">The </w:t>
      </w:r>
      <w:r w:rsidR="00214A53" w:rsidRPr="002F3C08">
        <w:rPr>
          <w:rFonts w:asciiTheme="minorHAnsi" w:hAnsiTheme="minorHAnsi" w:cstheme="minorHAnsi"/>
          <w:i/>
          <w:sz w:val="22"/>
          <w:szCs w:val="22"/>
        </w:rPr>
        <w:t xml:space="preserve">NSW </w:t>
      </w:r>
      <w:r w:rsidRPr="002F3C08">
        <w:rPr>
          <w:rFonts w:asciiTheme="minorHAnsi" w:hAnsiTheme="minorHAnsi" w:cstheme="minorHAnsi"/>
          <w:i/>
          <w:sz w:val="22"/>
          <w:szCs w:val="22"/>
        </w:rPr>
        <w:t>Government Work Healthy and Safety Sector Plan</w:t>
      </w:r>
      <w:r w:rsidRPr="002F3C08">
        <w:rPr>
          <w:rFonts w:asciiTheme="minorHAnsi" w:hAnsiTheme="minorHAnsi" w:cstheme="minorHAnsi"/>
          <w:sz w:val="22"/>
          <w:szCs w:val="22"/>
        </w:rPr>
        <w:t xml:space="preserve"> is the NSW Government’s</w:t>
      </w:r>
      <w:r w:rsidR="00214A53" w:rsidRPr="002F3C08">
        <w:rPr>
          <w:rFonts w:asciiTheme="minorHAnsi" w:hAnsiTheme="minorHAnsi" w:cstheme="minorHAnsi"/>
          <w:sz w:val="22"/>
          <w:szCs w:val="22"/>
        </w:rPr>
        <w:t xml:space="preserve"> five-year commitment to our workers ensuring we strive to make robust and proactive work health and safety ‘business as usual’ for all NSW government workers.</w:t>
      </w:r>
    </w:p>
    <w:p w14:paraId="6F247641" w14:textId="2A437D0C" w:rsidR="00EB3390" w:rsidRPr="002F3C08" w:rsidRDefault="008E3606" w:rsidP="00D16964">
      <w:pPr>
        <w:spacing w:after="160" w:line="256" w:lineRule="auto"/>
        <w:rPr>
          <w:rFonts w:asciiTheme="minorHAnsi" w:hAnsiTheme="minorHAnsi" w:cstheme="minorHAnsi"/>
          <w:sz w:val="22"/>
          <w:szCs w:val="22"/>
        </w:rPr>
      </w:pPr>
      <w:r w:rsidRPr="00EB3390">
        <w:rPr>
          <w:rFonts w:asciiTheme="minorHAnsi" w:hAnsiTheme="minorHAnsi" w:cstheme="minorHAnsi"/>
          <w:sz w:val="22"/>
          <w:szCs w:val="22"/>
          <w:lang w:val="en"/>
        </w:rPr>
        <w:t>All the cluster Secretaries have joined forces with a united commitment to achieve improvements in work health and safety across the public sector</w:t>
      </w:r>
      <w:r w:rsidR="00EB3390" w:rsidRPr="00EB3390">
        <w:rPr>
          <w:rFonts w:asciiTheme="minorHAnsi" w:hAnsiTheme="minorHAnsi" w:cstheme="minorHAnsi"/>
          <w:sz w:val="22"/>
          <w:szCs w:val="22"/>
        </w:rPr>
        <w:t xml:space="preserve"> </w:t>
      </w:r>
      <w:r w:rsidR="00EB3390" w:rsidRPr="00EB3390">
        <w:rPr>
          <w:rFonts w:asciiTheme="minorHAnsi" w:hAnsiTheme="minorHAnsi" w:cstheme="minorHAnsi"/>
          <w:sz w:val="22"/>
          <w:szCs w:val="22"/>
        </w:rPr>
        <w:t>Each and every part of NSW Government is identifying and creating their own WHS plan to improve safety and health in your workplace landscape, suggest how to address high risk areas and harms, and help NSW Government by an exemplar employer across NSW</w:t>
      </w:r>
      <w:r w:rsidR="00D16964">
        <w:rPr>
          <w:rFonts w:asciiTheme="minorHAnsi" w:hAnsiTheme="minorHAnsi" w:cstheme="minorHAnsi"/>
          <w:sz w:val="22"/>
          <w:szCs w:val="22"/>
        </w:rPr>
        <w:t xml:space="preserve">. </w:t>
      </w:r>
      <w:r w:rsidR="00CE0D4B">
        <w:rPr>
          <w:rFonts w:asciiTheme="minorHAnsi" w:hAnsiTheme="minorHAnsi" w:cstheme="minorHAnsi"/>
          <w:sz w:val="22"/>
          <w:szCs w:val="22"/>
        </w:rPr>
        <w:t xml:space="preserve"> </w:t>
      </w:r>
      <w:r w:rsidRPr="002F3C08">
        <w:rPr>
          <w:rFonts w:asciiTheme="minorHAnsi" w:hAnsiTheme="minorHAnsi" w:cstheme="minorHAnsi"/>
          <w:sz w:val="22"/>
          <w:szCs w:val="22"/>
          <w:lang w:val="en"/>
        </w:rPr>
        <w:t xml:space="preserve">Each </w:t>
      </w:r>
      <w:r w:rsidR="00413F59">
        <w:rPr>
          <w:rFonts w:asciiTheme="minorHAnsi" w:hAnsiTheme="minorHAnsi" w:cstheme="minorHAnsi"/>
          <w:sz w:val="22"/>
          <w:szCs w:val="22"/>
          <w:lang w:val="en"/>
        </w:rPr>
        <w:t>cluster’s</w:t>
      </w:r>
      <w:r w:rsidRPr="002F3C08">
        <w:rPr>
          <w:rFonts w:asciiTheme="minorHAnsi" w:hAnsiTheme="minorHAnsi" w:cstheme="minorHAnsi"/>
          <w:sz w:val="22"/>
          <w:szCs w:val="22"/>
          <w:lang w:val="en"/>
        </w:rPr>
        <w:t xml:space="preserve"> performance in health and safety will be tracked and reported to the Secretaries Board every six months with the aim of reducing workplace injury and illness in the public sector by 30 per cent by 2022.</w:t>
      </w:r>
    </w:p>
    <w:p w14:paraId="15A9AB2D" w14:textId="5B0F383C" w:rsidR="00F06C11" w:rsidRDefault="002F3C08" w:rsidP="002F3C08">
      <w:pPr>
        <w:spacing w:after="120" w:line="240" w:lineRule="auto"/>
        <w:rPr>
          <w:rFonts w:asciiTheme="minorHAnsi" w:hAnsiTheme="minorHAnsi" w:cstheme="minorHAnsi"/>
          <w:sz w:val="22"/>
          <w:szCs w:val="22"/>
          <w:lang w:val="en"/>
        </w:rPr>
      </w:pPr>
      <w:r w:rsidRPr="002F3C08">
        <w:rPr>
          <w:rFonts w:asciiTheme="minorHAnsi" w:hAnsiTheme="minorHAnsi" w:cstheme="minorHAnsi"/>
          <w:sz w:val="22"/>
          <w:szCs w:val="22"/>
          <w:lang w:val="en"/>
        </w:rPr>
        <w:t xml:space="preserve">Now it is up to us, as </w:t>
      </w:r>
      <w:r w:rsidR="00C57A6C">
        <w:rPr>
          <w:rFonts w:asciiTheme="minorHAnsi" w:hAnsiTheme="minorHAnsi" w:cstheme="minorHAnsi"/>
          <w:sz w:val="22"/>
          <w:szCs w:val="22"/>
          <w:lang w:val="en"/>
        </w:rPr>
        <w:t xml:space="preserve">NSW government workers, </w:t>
      </w:r>
      <w:r w:rsidRPr="002F3C08">
        <w:rPr>
          <w:rFonts w:asciiTheme="minorHAnsi" w:hAnsiTheme="minorHAnsi" w:cstheme="minorHAnsi"/>
          <w:sz w:val="22"/>
          <w:szCs w:val="22"/>
          <w:lang w:val="en"/>
        </w:rPr>
        <w:t xml:space="preserve">to </w:t>
      </w:r>
      <w:r w:rsidR="00C57A6C">
        <w:rPr>
          <w:rFonts w:asciiTheme="minorHAnsi" w:hAnsiTheme="minorHAnsi" w:cstheme="minorHAnsi"/>
          <w:sz w:val="22"/>
          <w:szCs w:val="22"/>
          <w:lang w:val="en"/>
        </w:rPr>
        <w:t xml:space="preserve">help </w:t>
      </w:r>
      <w:r w:rsidRPr="002F3C08">
        <w:rPr>
          <w:rFonts w:asciiTheme="minorHAnsi" w:hAnsiTheme="minorHAnsi" w:cstheme="minorHAnsi"/>
          <w:sz w:val="22"/>
          <w:szCs w:val="22"/>
          <w:lang w:val="en"/>
        </w:rPr>
        <w:t xml:space="preserve">build a healthier and safer </w:t>
      </w:r>
      <w:r w:rsidR="00C57A6C">
        <w:rPr>
          <w:rFonts w:asciiTheme="minorHAnsi" w:hAnsiTheme="minorHAnsi" w:cstheme="minorHAnsi"/>
          <w:sz w:val="22"/>
          <w:szCs w:val="22"/>
          <w:lang w:val="en"/>
        </w:rPr>
        <w:t>workplace</w:t>
      </w:r>
      <w:r w:rsidRPr="002F3C08">
        <w:rPr>
          <w:rFonts w:asciiTheme="minorHAnsi" w:hAnsiTheme="minorHAnsi" w:cstheme="minorHAnsi"/>
          <w:sz w:val="22"/>
          <w:szCs w:val="22"/>
          <w:lang w:val="en"/>
        </w:rPr>
        <w:t xml:space="preserve">. </w:t>
      </w:r>
    </w:p>
    <w:p w14:paraId="4A877C19" w14:textId="4E26E848" w:rsidR="008045F8" w:rsidRPr="00B427AD" w:rsidRDefault="00B427AD" w:rsidP="00B427AD">
      <w:pPr>
        <w:spacing w:after="120" w:line="240" w:lineRule="auto"/>
        <w:rPr>
          <w:rFonts w:asciiTheme="minorHAnsi" w:hAnsiTheme="minorHAnsi" w:cstheme="minorHAnsi"/>
          <w:sz w:val="22"/>
          <w:szCs w:val="22"/>
        </w:rPr>
      </w:pPr>
      <w:r>
        <w:rPr>
          <w:rFonts w:asciiTheme="minorHAnsi" w:hAnsiTheme="minorHAnsi" w:cstheme="minorHAnsi"/>
          <w:sz w:val="22"/>
          <w:szCs w:val="22"/>
          <w:lang w:val="en"/>
        </w:rPr>
        <w:t xml:space="preserve">Learn more about the NSW Government Work Health and Safety Sector Plan and how you can get involved at </w:t>
      </w:r>
      <w:hyperlink r:id="rId30" w:history="1">
        <w:r w:rsidR="002F3C08" w:rsidRPr="002F3C08">
          <w:rPr>
            <w:rStyle w:val="Hyperlink"/>
            <w:rFonts w:asciiTheme="minorHAnsi" w:hAnsiTheme="minorHAnsi" w:cstheme="minorHAnsi"/>
            <w:sz w:val="22"/>
            <w:szCs w:val="22"/>
            <w:lang w:val="en"/>
          </w:rPr>
          <w:t>SafeWork’s website</w:t>
        </w:r>
      </w:hyperlink>
      <w:r>
        <w:rPr>
          <w:rFonts w:asciiTheme="minorHAnsi" w:hAnsiTheme="minorHAnsi" w:cstheme="minorHAnsi"/>
          <w:sz w:val="22"/>
          <w:szCs w:val="22"/>
          <w:lang w:val="en"/>
        </w:rPr>
        <w:t xml:space="preserve"> or contact our WHS Practitioner</w:t>
      </w:r>
      <w:r w:rsidR="00B77F6A">
        <w:rPr>
          <w:rFonts w:asciiTheme="minorHAnsi" w:hAnsiTheme="minorHAnsi" w:cstheme="minorHAnsi"/>
          <w:sz w:val="22"/>
          <w:szCs w:val="22"/>
          <w:lang w:val="en"/>
        </w:rPr>
        <w:t xml:space="preserve"> [insert details]</w:t>
      </w:r>
      <w:r w:rsidR="002F3C08" w:rsidRPr="002F3C08">
        <w:rPr>
          <w:rFonts w:asciiTheme="minorHAnsi" w:hAnsiTheme="minorHAnsi" w:cstheme="minorHAnsi"/>
          <w:sz w:val="22"/>
          <w:szCs w:val="22"/>
          <w:lang w:val="en"/>
        </w:rPr>
        <w:t xml:space="preserve">. </w:t>
      </w:r>
    </w:p>
    <w:sectPr w:rsidR="008045F8" w:rsidRPr="00B427AD" w:rsidSect="00A5479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47743" w14:textId="77777777" w:rsidR="00197B68" w:rsidRDefault="00197B68" w:rsidP="002A7E16">
      <w:r>
        <w:separator/>
      </w:r>
    </w:p>
  </w:endnote>
  <w:endnote w:type="continuationSeparator" w:id="0">
    <w:p w14:paraId="2430D80D" w14:textId="77777777" w:rsidR="00197B68" w:rsidRDefault="00197B68" w:rsidP="002A7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84853" w14:textId="77777777" w:rsidR="00197B68" w:rsidRDefault="00197B68" w:rsidP="002A7E16">
      <w:r>
        <w:separator/>
      </w:r>
    </w:p>
  </w:footnote>
  <w:footnote w:type="continuationSeparator" w:id="0">
    <w:p w14:paraId="2A35354D" w14:textId="77777777" w:rsidR="00197B68" w:rsidRDefault="00197B68" w:rsidP="002A7E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D696D"/>
    <w:multiLevelType w:val="hybridMultilevel"/>
    <w:tmpl w:val="887A15D0"/>
    <w:lvl w:ilvl="0" w:tplc="1148387E">
      <w:start w:val="1"/>
      <w:numFmt w:val="bullet"/>
      <w:lvlText w:val=""/>
      <w:lvlJc w:val="left"/>
      <w:pPr>
        <w:tabs>
          <w:tab w:val="num" w:pos="720"/>
        </w:tabs>
        <w:ind w:left="720" w:hanging="360"/>
      </w:pPr>
      <w:rPr>
        <w:rFonts w:ascii="Symbol" w:hAnsi="Symbol" w:hint="default"/>
      </w:rPr>
    </w:lvl>
    <w:lvl w:ilvl="1" w:tplc="8E64374A" w:tentative="1">
      <w:start w:val="1"/>
      <w:numFmt w:val="bullet"/>
      <w:lvlText w:val=""/>
      <w:lvlJc w:val="left"/>
      <w:pPr>
        <w:tabs>
          <w:tab w:val="num" w:pos="1440"/>
        </w:tabs>
        <w:ind w:left="1440" w:hanging="360"/>
      </w:pPr>
      <w:rPr>
        <w:rFonts w:ascii="Symbol" w:hAnsi="Symbol" w:hint="default"/>
      </w:rPr>
    </w:lvl>
    <w:lvl w:ilvl="2" w:tplc="6ED2F9F8" w:tentative="1">
      <w:start w:val="1"/>
      <w:numFmt w:val="bullet"/>
      <w:lvlText w:val=""/>
      <w:lvlJc w:val="left"/>
      <w:pPr>
        <w:tabs>
          <w:tab w:val="num" w:pos="2160"/>
        </w:tabs>
        <w:ind w:left="2160" w:hanging="360"/>
      </w:pPr>
      <w:rPr>
        <w:rFonts w:ascii="Symbol" w:hAnsi="Symbol" w:hint="default"/>
      </w:rPr>
    </w:lvl>
    <w:lvl w:ilvl="3" w:tplc="5300BB76" w:tentative="1">
      <w:start w:val="1"/>
      <w:numFmt w:val="bullet"/>
      <w:lvlText w:val=""/>
      <w:lvlJc w:val="left"/>
      <w:pPr>
        <w:tabs>
          <w:tab w:val="num" w:pos="2880"/>
        </w:tabs>
        <w:ind w:left="2880" w:hanging="360"/>
      </w:pPr>
      <w:rPr>
        <w:rFonts w:ascii="Symbol" w:hAnsi="Symbol" w:hint="default"/>
      </w:rPr>
    </w:lvl>
    <w:lvl w:ilvl="4" w:tplc="40602D92" w:tentative="1">
      <w:start w:val="1"/>
      <w:numFmt w:val="bullet"/>
      <w:lvlText w:val=""/>
      <w:lvlJc w:val="left"/>
      <w:pPr>
        <w:tabs>
          <w:tab w:val="num" w:pos="3600"/>
        </w:tabs>
        <w:ind w:left="3600" w:hanging="360"/>
      </w:pPr>
      <w:rPr>
        <w:rFonts w:ascii="Symbol" w:hAnsi="Symbol" w:hint="default"/>
      </w:rPr>
    </w:lvl>
    <w:lvl w:ilvl="5" w:tplc="B7025938" w:tentative="1">
      <w:start w:val="1"/>
      <w:numFmt w:val="bullet"/>
      <w:lvlText w:val=""/>
      <w:lvlJc w:val="left"/>
      <w:pPr>
        <w:tabs>
          <w:tab w:val="num" w:pos="4320"/>
        </w:tabs>
        <w:ind w:left="4320" w:hanging="360"/>
      </w:pPr>
      <w:rPr>
        <w:rFonts w:ascii="Symbol" w:hAnsi="Symbol" w:hint="default"/>
      </w:rPr>
    </w:lvl>
    <w:lvl w:ilvl="6" w:tplc="36ACB2EE" w:tentative="1">
      <w:start w:val="1"/>
      <w:numFmt w:val="bullet"/>
      <w:lvlText w:val=""/>
      <w:lvlJc w:val="left"/>
      <w:pPr>
        <w:tabs>
          <w:tab w:val="num" w:pos="5040"/>
        </w:tabs>
        <w:ind w:left="5040" w:hanging="360"/>
      </w:pPr>
      <w:rPr>
        <w:rFonts w:ascii="Symbol" w:hAnsi="Symbol" w:hint="default"/>
      </w:rPr>
    </w:lvl>
    <w:lvl w:ilvl="7" w:tplc="C73CBC00" w:tentative="1">
      <w:start w:val="1"/>
      <w:numFmt w:val="bullet"/>
      <w:lvlText w:val=""/>
      <w:lvlJc w:val="left"/>
      <w:pPr>
        <w:tabs>
          <w:tab w:val="num" w:pos="5760"/>
        </w:tabs>
        <w:ind w:left="5760" w:hanging="360"/>
      </w:pPr>
      <w:rPr>
        <w:rFonts w:ascii="Symbol" w:hAnsi="Symbol" w:hint="default"/>
      </w:rPr>
    </w:lvl>
    <w:lvl w:ilvl="8" w:tplc="F7C0269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2FD5CB3"/>
    <w:multiLevelType w:val="hybridMultilevel"/>
    <w:tmpl w:val="32C40CF8"/>
    <w:lvl w:ilvl="0" w:tplc="932C9B3E">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70113C"/>
    <w:multiLevelType w:val="hybridMultilevel"/>
    <w:tmpl w:val="BDC0F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902B52"/>
    <w:multiLevelType w:val="hybridMultilevel"/>
    <w:tmpl w:val="EE9C67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62D1BD3"/>
    <w:multiLevelType w:val="hybridMultilevel"/>
    <w:tmpl w:val="64F237CE"/>
    <w:lvl w:ilvl="0" w:tplc="6952CD20">
      <w:start w:val="1"/>
      <w:numFmt w:val="bullet"/>
      <w:lvlText w:val=""/>
      <w:lvlJc w:val="left"/>
      <w:pPr>
        <w:tabs>
          <w:tab w:val="num" w:pos="720"/>
        </w:tabs>
        <w:ind w:left="720" w:hanging="360"/>
      </w:pPr>
      <w:rPr>
        <w:rFonts w:ascii="Symbol" w:hAnsi="Symbol" w:hint="default"/>
      </w:rPr>
    </w:lvl>
    <w:lvl w:ilvl="1" w:tplc="E1ECDA30" w:tentative="1">
      <w:start w:val="1"/>
      <w:numFmt w:val="bullet"/>
      <w:lvlText w:val=""/>
      <w:lvlJc w:val="left"/>
      <w:pPr>
        <w:tabs>
          <w:tab w:val="num" w:pos="1440"/>
        </w:tabs>
        <w:ind w:left="1440" w:hanging="360"/>
      </w:pPr>
      <w:rPr>
        <w:rFonts w:ascii="Symbol" w:hAnsi="Symbol" w:hint="default"/>
      </w:rPr>
    </w:lvl>
    <w:lvl w:ilvl="2" w:tplc="012C5F84" w:tentative="1">
      <w:start w:val="1"/>
      <w:numFmt w:val="bullet"/>
      <w:lvlText w:val=""/>
      <w:lvlJc w:val="left"/>
      <w:pPr>
        <w:tabs>
          <w:tab w:val="num" w:pos="2160"/>
        </w:tabs>
        <w:ind w:left="2160" w:hanging="360"/>
      </w:pPr>
      <w:rPr>
        <w:rFonts w:ascii="Symbol" w:hAnsi="Symbol" w:hint="default"/>
      </w:rPr>
    </w:lvl>
    <w:lvl w:ilvl="3" w:tplc="D5E2C5C0" w:tentative="1">
      <w:start w:val="1"/>
      <w:numFmt w:val="bullet"/>
      <w:lvlText w:val=""/>
      <w:lvlJc w:val="left"/>
      <w:pPr>
        <w:tabs>
          <w:tab w:val="num" w:pos="2880"/>
        </w:tabs>
        <w:ind w:left="2880" w:hanging="360"/>
      </w:pPr>
      <w:rPr>
        <w:rFonts w:ascii="Symbol" w:hAnsi="Symbol" w:hint="default"/>
      </w:rPr>
    </w:lvl>
    <w:lvl w:ilvl="4" w:tplc="E248798E" w:tentative="1">
      <w:start w:val="1"/>
      <w:numFmt w:val="bullet"/>
      <w:lvlText w:val=""/>
      <w:lvlJc w:val="left"/>
      <w:pPr>
        <w:tabs>
          <w:tab w:val="num" w:pos="3600"/>
        </w:tabs>
        <w:ind w:left="3600" w:hanging="360"/>
      </w:pPr>
      <w:rPr>
        <w:rFonts w:ascii="Symbol" w:hAnsi="Symbol" w:hint="default"/>
      </w:rPr>
    </w:lvl>
    <w:lvl w:ilvl="5" w:tplc="BC5A563C" w:tentative="1">
      <w:start w:val="1"/>
      <w:numFmt w:val="bullet"/>
      <w:lvlText w:val=""/>
      <w:lvlJc w:val="left"/>
      <w:pPr>
        <w:tabs>
          <w:tab w:val="num" w:pos="4320"/>
        </w:tabs>
        <w:ind w:left="4320" w:hanging="360"/>
      </w:pPr>
      <w:rPr>
        <w:rFonts w:ascii="Symbol" w:hAnsi="Symbol" w:hint="default"/>
      </w:rPr>
    </w:lvl>
    <w:lvl w:ilvl="6" w:tplc="D0B693A6" w:tentative="1">
      <w:start w:val="1"/>
      <w:numFmt w:val="bullet"/>
      <w:lvlText w:val=""/>
      <w:lvlJc w:val="left"/>
      <w:pPr>
        <w:tabs>
          <w:tab w:val="num" w:pos="5040"/>
        </w:tabs>
        <w:ind w:left="5040" w:hanging="360"/>
      </w:pPr>
      <w:rPr>
        <w:rFonts w:ascii="Symbol" w:hAnsi="Symbol" w:hint="default"/>
      </w:rPr>
    </w:lvl>
    <w:lvl w:ilvl="7" w:tplc="AE487086" w:tentative="1">
      <w:start w:val="1"/>
      <w:numFmt w:val="bullet"/>
      <w:lvlText w:val=""/>
      <w:lvlJc w:val="left"/>
      <w:pPr>
        <w:tabs>
          <w:tab w:val="num" w:pos="5760"/>
        </w:tabs>
        <w:ind w:left="5760" w:hanging="360"/>
      </w:pPr>
      <w:rPr>
        <w:rFonts w:ascii="Symbol" w:hAnsi="Symbol" w:hint="default"/>
      </w:rPr>
    </w:lvl>
    <w:lvl w:ilvl="8" w:tplc="459CD46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6F93054"/>
    <w:multiLevelType w:val="multilevel"/>
    <w:tmpl w:val="6E0C6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68329D"/>
    <w:multiLevelType w:val="hybridMultilevel"/>
    <w:tmpl w:val="D410054A"/>
    <w:lvl w:ilvl="0" w:tplc="4C3024C6">
      <w:start w:val="1"/>
      <w:numFmt w:val="bullet"/>
      <w:lvlText w:val=""/>
      <w:lvlJc w:val="left"/>
      <w:pPr>
        <w:tabs>
          <w:tab w:val="num" w:pos="720"/>
        </w:tabs>
        <w:ind w:left="720" w:hanging="360"/>
      </w:pPr>
      <w:rPr>
        <w:rFonts w:ascii="Symbol" w:hAnsi="Symbol" w:hint="default"/>
      </w:rPr>
    </w:lvl>
    <w:lvl w:ilvl="1" w:tplc="359E723A" w:tentative="1">
      <w:start w:val="1"/>
      <w:numFmt w:val="bullet"/>
      <w:lvlText w:val=""/>
      <w:lvlJc w:val="left"/>
      <w:pPr>
        <w:tabs>
          <w:tab w:val="num" w:pos="1440"/>
        </w:tabs>
        <w:ind w:left="1440" w:hanging="360"/>
      </w:pPr>
      <w:rPr>
        <w:rFonts w:ascii="Symbol" w:hAnsi="Symbol" w:hint="default"/>
      </w:rPr>
    </w:lvl>
    <w:lvl w:ilvl="2" w:tplc="93688E96" w:tentative="1">
      <w:start w:val="1"/>
      <w:numFmt w:val="bullet"/>
      <w:lvlText w:val=""/>
      <w:lvlJc w:val="left"/>
      <w:pPr>
        <w:tabs>
          <w:tab w:val="num" w:pos="2160"/>
        </w:tabs>
        <w:ind w:left="2160" w:hanging="360"/>
      </w:pPr>
      <w:rPr>
        <w:rFonts w:ascii="Symbol" w:hAnsi="Symbol" w:hint="default"/>
      </w:rPr>
    </w:lvl>
    <w:lvl w:ilvl="3" w:tplc="A19ED9DE" w:tentative="1">
      <w:start w:val="1"/>
      <w:numFmt w:val="bullet"/>
      <w:lvlText w:val=""/>
      <w:lvlJc w:val="left"/>
      <w:pPr>
        <w:tabs>
          <w:tab w:val="num" w:pos="2880"/>
        </w:tabs>
        <w:ind w:left="2880" w:hanging="360"/>
      </w:pPr>
      <w:rPr>
        <w:rFonts w:ascii="Symbol" w:hAnsi="Symbol" w:hint="default"/>
      </w:rPr>
    </w:lvl>
    <w:lvl w:ilvl="4" w:tplc="D11A4AF6" w:tentative="1">
      <w:start w:val="1"/>
      <w:numFmt w:val="bullet"/>
      <w:lvlText w:val=""/>
      <w:lvlJc w:val="left"/>
      <w:pPr>
        <w:tabs>
          <w:tab w:val="num" w:pos="3600"/>
        </w:tabs>
        <w:ind w:left="3600" w:hanging="360"/>
      </w:pPr>
      <w:rPr>
        <w:rFonts w:ascii="Symbol" w:hAnsi="Symbol" w:hint="default"/>
      </w:rPr>
    </w:lvl>
    <w:lvl w:ilvl="5" w:tplc="3D94A43A" w:tentative="1">
      <w:start w:val="1"/>
      <w:numFmt w:val="bullet"/>
      <w:lvlText w:val=""/>
      <w:lvlJc w:val="left"/>
      <w:pPr>
        <w:tabs>
          <w:tab w:val="num" w:pos="4320"/>
        </w:tabs>
        <w:ind w:left="4320" w:hanging="360"/>
      </w:pPr>
      <w:rPr>
        <w:rFonts w:ascii="Symbol" w:hAnsi="Symbol" w:hint="default"/>
      </w:rPr>
    </w:lvl>
    <w:lvl w:ilvl="6" w:tplc="B6AA317A" w:tentative="1">
      <w:start w:val="1"/>
      <w:numFmt w:val="bullet"/>
      <w:lvlText w:val=""/>
      <w:lvlJc w:val="left"/>
      <w:pPr>
        <w:tabs>
          <w:tab w:val="num" w:pos="5040"/>
        </w:tabs>
        <w:ind w:left="5040" w:hanging="360"/>
      </w:pPr>
      <w:rPr>
        <w:rFonts w:ascii="Symbol" w:hAnsi="Symbol" w:hint="default"/>
      </w:rPr>
    </w:lvl>
    <w:lvl w:ilvl="7" w:tplc="61DED9A0" w:tentative="1">
      <w:start w:val="1"/>
      <w:numFmt w:val="bullet"/>
      <w:lvlText w:val=""/>
      <w:lvlJc w:val="left"/>
      <w:pPr>
        <w:tabs>
          <w:tab w:val="num" w:pos="5760"/>
        </w:tabs>
        <w:ind w:left="5760" w:hanging="360"/>
      </w:pPr>
      <w:rPr>
        <w:rFonts w:ascii="Symbol" w:hAnsi="Symbol" w:hint="default"/>
      </w:rPr>
    </w:lvl>
    <w:lvl w:ilvl="8" w:tplc="609CBB2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96E74C1"/>
    <w:multiLevelType w:val="hybridMultilevel"/>
    <w:tmpl w:val="CF406518"/>
    <w:lvl w:ilvl="0" w:tplc="4C6676B8">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9703FF"/>
    <w:multiLevelType w:val="hybridMultilevel"/>
    <w:tmpl w:val="C7C20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1C44E5"/>
    <w:multiLevelType w:val="hybridMultilevel"/>
    <w:tmpl w:val="7214D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7F3EB8"/>
    <w:multiLevelType w:val="hybridMultilevel"/>
    <w:tmpl w:val="92126738"/>
    <w:lvl w:ilvl="0" w:tplc="5DF29EAC">
      <w:start w:val="1"/>
      <w:numFmt w:val="bullet"/>
      <w:lvlText w:val=""/>
      <w:lvlJc w:val="left"/>
      <w:pPr>
        <w:tabs>
          <w:tab w:val="num" w:pos="720"/>
        </w:tabs>
        <w:ind w:left="720" w:hanging="360"/>
      </w:pPr>
      <w:rPr>
        <w:rFonts w:ascii="Symbol" w:hAnsi="Symbol" w:hint="default"/>
      </w:rPr>
    </w:lvl>
    <w:lvl w:ilvl="1" w:tplc="D3D06D70" w:tentative="1">
      <w:start w:val="1"/>
      <w:numFmt w:val="bullet"/>
      <w:lvlText w:val=""/>
      <w:lvlJc w:val="left"/>
      <w:pPr>
        <w:tabs>
          <w:tab w:val="num" w:pos="1440"/>
        </w:tabs>
        <w:ind w:left="1440" w:hanging="360"/>
      </w:pPr>
      <w:rPr>
        <w:rFonts w:ascii="Symbol" w:hAnsi="Symbol" w:hint="default"/>
      </w:rPr>
    </w:lvl>
    <w:lvl w:ilvl="2" w:tplc="F75ACBBA" w:tentative="1">
      <w:start w:val="1"/>
      <w:numFmt w:val="bullet"/>
      <w:lvlText w:val=""/>
      <w:lvlJc w:val="left"/>
      <w:pPr>
        <w:tabs>
          <w:tab w:val="num" w:pos="2160"/>
        </w:tabs>
        <w:ind w:left="2160" w:hanging="360"/>
      </w:pPr>
      <w:rPr>
        <w:rFonts w:ascii="Symbol" w:hAnsi="Symbol" w:hint="default"/>
      </w:rPr>
    </w:lvl>
    <w:lvl w:ilvl="3" w:tplc="5156E97A" w:tentative="1">
      <w:start w:val="1"/>
      <w:numFmt w:val="bullet"/>
      <w:lvlText w:val=""/>
      <w:lvlJc w:val="left"/>
      <w:pPr>
        <w:tabs>
          <w:tab w:val="num" w:pos="2880"/>
        </w:tabs>
        <w:ind w:left="2880" w:hanging="360"/>
      </w:pPr>
      <w:rPr>
        <w:rFonts w:ascii="Symbol" w:hAnsi="Symbol" w:hint="default"/>
      </w:rPr>
    </w:lvl>
    <w:lvl w:ilvl="4" w:tplc="A3F4592C" w:tentative="1">
      <w:start w:val="1"/>
      <w:numFmt w:val="bullet"/>
      <w:lvlText w:val=""/>
      <w:lvlJc w:val="left"/>
      <w:pPr>
        <w:tabs>
          <w:tab w:val="num" w:pos="3600"/>
        </w:tabs>
        <w:ind w:left="3600" w:hanging="360"/>
      </w:pPr>
      <w:rPr>
        <w:rFonts w:ascii="Symbol" w:hAnsi="Symbol" w:hint="default"/>
      </w:rPr>
    </w:lvl>
    <w:lvl w:ilvl="5" w:tplc="818C7A7C" w:tentative="1">
      <w:start w:val="1"/>
      <w:numFmt w:val="bullet"/>
      <w:lvlText w:val=""/>
      <w:lvlJc w:val="left"/>
      <w:pPr>
        <w:tabs>
          <w:tab w:val="num" w:pos="4320"/>
        </w:tabs>
        <w:ind w:left="4320" w:hanging="360"/>
      </w:pPr>
      <w:rPr>
        <w:rFonts w:ascii="Symbol" w:hAnsi="Symbol" w:hint="default"/>
      </w:rPr>
    </w:lvl>
    <w:lvl w:ilvl="6" w:tplc="6CB606A0" w:tentative="1">
      <w:start w:val="1"/>
      <w:numFmt w:val="bullet"/>
      <w:lvlText w:val=""/>
      <w:lvlJc w:val="left"/>
      <w:pPr>
        <w:tabs>
          <w:tab w:val="num" w:pos="5040"/>
        </w:tabs>
        <w:ind w:left="5040" w:hanging="360"/>
      </w:pPr>
      <w:rPr>
        <w:rFonts w:ascii="Symbol" w:hAnsi="Symbol" w:hint="default"/>
      </w:rPr>
    </w:lvl>
    <w:lvl w:ilvl="7" w:tplc="A62A01A6" w:tentative="1">
      <w:start w:val="1"/>
      <w:numFmt w:val="bullet"/>
      <w:lvlText w:val=""/>
      <w:lvlJc w:val="left"/>
      <w:pPr>
        <w:tabs>
          <w:tab w:val="num" w:pos="5760"/>
        </w:tabs>
        <w:ind w:left="5760" w:hanging="360"/>
      </w:pPr>
      <w:rPr>
        <w:rFonts w:ascii="Symbol" w:hAnsi="Symbol" w:hint="default"/>
      </w:rPr>
    </w:lvl>
    <w:lvl w:ilvl="8" w:tplc="B7CEFDC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80107B7"/>
    <w:multiLevelType w:val="hybridMultilevel"/>
    <w:tmpl w:val="640A6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2200AD"/>
    <w:multiLevelType w:val="multilevel"/>
    <w:tmpl w:val="AD262B7A"/>
    <w:styleLink w:val="List22"/>
    <w:lvl w:ilvl="0">
      <w:start w:val="1"/>
      <w:numFmt w:val="decimal"/>
      <w:pStyle w:val="Heading1"/>
      <w:lvlText w:val="%1"/>
      <w:lvlJc w:val="left"/>
      <w:pPr>
        <w:tabs>
          <w:tab w:val="num" w:pos="567"/>
        </w:tabs>
        <w:ind w:left="567" w:hanging="567"/>
      </w:pPr>
      <w:rPr>
        <w:rFonts w:cs="Times New Roman" w:hint="default"/>
      </w:rPr>
    </w:lvl>
    <w:lvl w:ilvl="1">
      <w:start w:val="1"/>
      <w:numFmt w:val="decimal"/>
      <w:lvlText w:val="%1.%2"/>
      <w:lvlJc w:val="left"/>
      <w:pPr>
        <w:tabs>
          <w:tab w:val="num" w:pos="1251"/>
        </w:tabs>
        <w:ind w:left="1251" w:hanging="567"/>
      </w:pPr>
      <w:rPr>
        <w:rFonts w:cs="Times New Roman" w:hint="default"/>
      </w:rPr>
    </w:lvl>
    <w:lvl w:ilvl="2">
      <w:start w:val="1"/>
      <w:numFmt w:val="decimal"/>
      <w:pStyle w:val="Heading3"/>
      <w:lvlText w:val="%1.%2.%3"/>
      <w:lvlJc w:val="left"/>
      <w:pPr>
        <w:tabs>
          <w:tab w:val="num" w:pos="720"/>
        </w:tabs>
        <w:ind w:left="567" w:hanging="567"/>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 w15:restartNumberingAfterBreak="0">
    <w:nsid w:val="18E23A48"/>
    <w:multiLevelType w:val="hybridMultilevel"/>
    <w:tmpl w:val="6D1E9A08"/>
    <w:lvl w:ilvl="0" w:tplc="7CD8CE56">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F922DF"/>
    <w:multiLevelType w:val="hybridMultilevel"/>
    <w:tmpl w:val="0FB85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622CE3"/>
    <w:multiLevelType w:val="multilevel"/>
    <w:tmpl w:val="63309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AD360F"/>
    <w:multiLevelType w:val="hybridMultilevel"/>
    <w:tmpl w:val="52BE9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2A1425"/>
    <w:multiLevelType w:val="hybridMultilevel"/>
    <w:tmpl w:val="27007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E27677"/>
    <w:multiLevelType w:val="multilevel"/>
    <w:tmpl w:val="105ACFEE"/>
    <w:name w:val="StandardBulletedList"/>
    <w:lvl w:ilvl="0">
      <w:start w:val="1"/>
      <w:numFmt w:val="bullet"/>
      <w:pStyle w:val="Bullet"/>
      <w:lvlText w:val="•"/>
      <w:lvlJc w:val="left"/>
      <w:pPr>
        <w:tabs>
          <w:tab w:val="num" w:pos="520"/>
        </w:tabs>
        <w:ind w:left="520" w:hanging="520"/>
      </w:pPr>
      <w:rPr>
        <w:rFonts w:ascii="Times New Roman" w:hAnsi="Times New Roman"/>
      </w:rPr>
    </w:lvl>
    <w:lvl w:ilvl="1">
      <w:start w:val="1"/>
      <w:numFmt w:val="bullet"/>
      <w:pStyle w:val="Dash"/>
      <w:lvlText w:val="–"/>
      <w:lvlJc w:val="left"/>
      <w:pPr>
        <w:tabs>
          <w:tab w:val="num" w:pos="1040"/>
        </w:tabs>
        <w:ind w:left="1040" w:hanging="520"/>
      </w:pPr>
      <w:rPr>
        <w:rFonts w:ascii="Times New Roman" w:hAnsi="Times New Roman"/>
      </w:rPr>
    </w:lvl>
    <w:lvl w:ilvl="2">
      <w:start w:val="1"/>
      <w:numFmt w:val="bullet"/>
      <w:pStyle w:val="DoubleDot"/>
      <w:lvlText w:val=":"/>
      <w:lvlJc w:val="left"/>
      <w:pPr>
        <w:tabs>
          <w:tab w:val="num" w:pos="1560"/>
        </w:tabs>
        <w:ind w:left="1560" w:hanging="520"/>
      </w:pPr>
      <w:rPr>
        <w:rFonts w:ascii="Times New Roman" w:hAnsi="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2A900CEA"/>
    <w:multiLevelType w:val="hybridMultilevel"/>
    <w:tmpl w:val="2FECC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292E64"/>
    <w:multiLevelType w:val="multilevel"/>
    <w:tmpl w:val="C2BE7720"/>
    <w:lvl w:ilvl="0">
      <w:start w:val="1"/>
      <w:numFmt w:val="decimal"/>
      <w:lvlText w:val="%1."/>
      <w:lvlJc w:val="left"/>
      <w:pPr>
        <w:ind w:left="720" w:hanging="360"/>
      </w:pPr>
      <w:rPr>
        <w:rFonts w:cs="Times New Roman" w:hint="default"/>
      </w:rPr>
    </w:lvl>
    <w:lvl w:ilvl="1">
      <w:start w:val="1"/>
      <w:numFmt w:val="decimal"/>
      <w:lvlText w:val="%1.%2"/>
      <w:lvlJc w:val="left"/>
      <w:pPr>
        <w:ind w:left="927" w:hanging="360"/>
      </w:pPr>
    </w:lvl>
    <w:lvl w:ilvl="2">
      <w:start w:val="1"/>
      <w:numFmt w:val="decimal"/>
      <w:lvlText w:val="%1.%2.%3"/>
      <w:lvlJc w:val="left"/>
      <w:pPr>
        <w:ind w:left="1494" w:hanging="720"/>
      </w:pPr>
    </w:lvl>
    <w:lvl w:ilvl="3">
      <w:start w:val="1"/>
      <w:numFmt w:val="decimal"/>
      <w:lvlText w:val="%1.%2.%3.%4"/>
      <w:lvlJc w:val="left"/>
      <w:pPr>
        <w:ind w:left="1701" w:hanging="720"/>
      </w:pPr>
    </w:lvl>
    <w:lvl w:ilvl="4">
      <w:start w:val="1"/>
      <w:numFmt w:val="decimal"/>
      <w:lvlText w:val="%1.%2.%3.%4.%5"/>
      <w:lvlJc w:val="left"/>
      <w:pPr>
        <w:ind w:left="2268" w:hanging="1080"/>
      </w:pPr>
    </w:lvl>
    <w:lvl w:ilvl="5">
      <w:start w:val="1"/>
      <w:numFmt w:val="decimal"/>
      <w:lvlText w:val="%1.%2.%3.%4.%5.%6"/>
      <w:lvlJc w:val="left"/>
      <w:pPr>
        <w:ind w:left="2475" w:hanging="1080"/>
      </w:pPr>
    </w:lvl>
    <w:lvl w:ilvl="6">
      <w:start w:val="1"/>
      <w:numFmt w:val="decimal"/>
      <w:lvlText w:val="%1.%2.%3.%4.%5.%6.%7"/>
      <w:lvlJc w:val="left"/>
      <w:pPr>
        <w:ind w:left="3042" w:hanging="1440"/>
      </w:pPr>
    </w:lvl>
    <w:lvl w:ilvl="7">
      <w:start w:val="1"/>
      <w:numFmt w:val="decimal"/>
      <w:lvlText w:val="%1.%2.%3.%4.%5.%6.%7.%8"/>
      <w:lvlJc w:val="left"/>
      <w:pPr>
        <w:ind w:left="3249" w:hanging="1440"/>
      </w:pPr>
    </w:lvl>
    <w:lvl w:ilvl="8">
      <w:start w:val="1"/>
      <w:numFmt w:val="decimal"/>
      <w:lvlText w:val="%1.%2.%3.%4.%5.%6.%7.%8.%9"/>
      <w:lvlJc w:val="left"/>
      <w:pPr>
        <w:ind w:left="3456" w:hanging="1440"/>
      </w:pPr>
    </w:lvl>
  </w:abstractNum>
  <w:abstractNum w:abstractNumId="21" w15:restartNumberingAfterBreak="0">
    <w:nsid w:val="31E430AC"/>
    <w:multiLevelType w:val="hybridMultilevel"/>
    <w:tmpl w:val="D71CF854"/>
    <w:lvl w:ilvl="0" w:tplc="315263E4">
      <w:start w:val="1"/>
      <w:numFmt w:val="bullet"/>
      <w:lvlText w:val=""/>
      <w:lvlJc w:val="left"/>
      <w:pPr>
        <w:tabs>
          <w:tab w:val="num" w:pos="720"/>
        </w:tabs>
        <w:ind w:left="720" w:hanging="360"/>
      </w:pPr>
      <w:rPr>
        <w:rFonts w:ascii="Symbol" w:hAnsi="Symbol" w:hint="default"/>
      </w:rPr>
    </w:lvl>
    <w:lvl w:ilvl="1" w:tplc="9348AFF0" w:tentative="1">
      <w:start w:val="1"/>
      <w:numFmt w:val="bullet"/>
      <w:lvlText w:val=""/>
      <w:lvlJc w:val="left"/>
      <w:pPr>
        <w:tabs>
          <w:tab w:val="num" w:pos="1440"/>
        </w:tabs>
        <w:ind w:left="1440" w:hanging="360"/>
      </w:pPr>
      <w:rPr>
        <w:rFonts w:ascii="Symbol" w:hAnsi="Symbol" w:hint="default"/>
      </w:rPr>
    </w:lvl>
    <w:lvl w:ilvl="2" w:tplc="1D9C3906" w:tentative="1">
      <w:start w:val="1"/>
      <w:numFmt w:val="bullet"/>
      <w:lvlText w:val=""/>
      <w:lvlJc w:val="left"/>
      <w:pPr>
        <w:tabs>
          <w:tab w:val="num" w:pos="2160"/>
        </w:tabs>
        <w:ind w:left="2160" w:hanging="360"/>
      </w:pPr>
      <w:rPr>
        <w:rFonts w:ascii="Symbol" w:hAnsi="Symbol" w:hint="default"/>
      </w:rPr>
    </w:lvl>
    <w:lvl w:ilvl="3" w:tplc="F0684846" w:tentative="1">
      <w:start w:val="1"/>
      <w:numFmt w:val="bullet"/>
      <w:lvlText w:val=""/>
      <w:lvlJc w:val="left"/>
      <w:pPr>
        <w:tabs>
          <w:tab w:val="num" w:pos="2880"/>
        </w:tabs>
        <w:ind w:left="2880" w:hanging="360"/>
      </w:pPr>
      <w:rPr>
        <w:rFonts w:ascii="Symbol" w:hAnsi="Symbol" w:hint="default"/>
      </w:rPr>
    </w:lvl>
    <w:lvl w:ilvl="4" w:tplc="0DB4318C" w:tentative="1">
      <w:start w:val="1"/>
      <w:numFmt w:val="bullet"/>
      <w:lvlText w:val=""/>
      <w:lvlJc w:val="left"/>
      <w:pPr>
        <w:tabs>
          <w:tab w:val="num" w:pos="3600"/>
        </w:tabs>
        <w:ind w:left="3600" w:hanging="360"/>
      </w:pPr>
      <w:rPr>
        <w:rFonts w:ascii="Symbol" w:hAnsi="Symbol" w:hint="default"/>
      </w:rPr>
    </w:lvl>
    <w:lvl w:ilvl="5" w:tplc="1AEC3058" w:tentative="1">
      <w:start w:val="1"/>
      <w:numFmt w:val="bullet"/>
      <w:lvlText w:val=""/>
      <w:lvlJc w:val="left"/>
      <w:pPr>
        <w:tabs>
          <w:tab w:val="num" w:pos="4320"/>
        </w:tabs>
        <w:ind w:left="4320" w:hanging="360"/>
      </w:pPr>
      <w:rPr>
        <w:rFonts w:ascii="Symbol" w:hAnsi="Symbol" w:hint="default"/>
      </w:rPr>
    </w:lvl>
    <w:lvl w:ilvl="6" w:tplc="1A7EDB0A" w:tentative="1">
      <w:start w:val="1"/>
      <w:numFmt w:val="bullet"/>
      <w:lvlText w:val=""/>
      <w:lvlJc w:val="left"/>
      <w:pPr>
        <w:tabs>
          <w:tab w:val="num" w:pos="5040"/>
        </w:tabs>
        <w:ind w:left="5040" w:hanging="360"/>
      </w:pPr>
      <w:rPr>
        <w:rFonts w:ascii="Symbol" w:hAnsi="Symbol" w:hint="default"/>
      </w:rPr>
    </w:lvl>
    <w:lvl w:ilvl="7" w:tplc="CC846BFC" w:tentative="1">
      <w:start w:val="1"/>
      <w:numFmt w:val="bullet"/>
      <w:lvlText w:val=""/>
      <w:lvlJc w:val="left"/>
      <w:pPr>
        <w:tabs>
          <w:tab w:val="num" w:pos="5760"/>
        </w:tabs>
        <w:ind w:left="5760" w:hanging="360"/>
      </w:pPr>
      <w:rPr>
        <w:rFonts w:ascii="Symbol" w:hAnsi="Symbol" w:hint="default"/>
      </w:rPr>
    </w:lvl>
    <w:lvl w:ilvl="8" w:tplc="232CCBEE"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5956495"/>
    <w:multiLevelType w:val="hybridMultilevel"/>
    <w:tmpl w:val="F15CD798"/>
    <w:lvl w:ilvl="0" w:tplc="7D5E020C">
      <w:start w:val="1"/>
      <w:numFmt w:val="bullet"/>
      <w:lvlText w:val=""/>
      <w:lvlJc w:val="left"/>
      <w:pPr>
        <w:tabs>
          <w:tab w:val="num" w:pos="720"/>
        </w:tabs>
        <w:ind w:left="720" w:hanging="360"/>
      </w:pPr>
      <w:rPr>
        <w:rFonts w:ascii="Symbol" w:hAnsi="Symbol" w:hint="default"/>
      </w:rPr>
    </w:lvl>
    <w:lvl w:ilvl="1" w:tplc="C50E5DA8" w:tentative="1">
      <w:start w:val="1"/>
      <w:numFmt w:val="bullet"/>
      <w:lvlText w:val=""/>
      <w:lvlJc w:val="left"/>
      <w:pPr>
        <w:tabs>
          <w:tab w:val="num" w:pos="1440"/>
        </w:tabs>
        <w:ind w:left="1440" w:hanging="360"/>
      </w:pPr>
      <w:rPr>
        <w:rFonts w:ascii="Symbol" w:hAnsi="Symbol" w:hint="default"/>
      </w:rPr>
    </w:lvl>
    <w:lvl w:ilvl="2" w:tplc="57E67D74" w:tentative="1">
      <w:start w:val="1"/>
      <w:numFmt w:val="bullet"/>
      <w:lvlText w:val=""/>
      <w:lvlJc w:val="left"/>
      <w:pPr>
        <w:tabs>
          <w:tab w:val="num" w:pos="2160"/>
        </w:tabs>
        <w:ind w:left="2160" w:hanging="360"/>
      </w:pPr>
      <w:rPr>
        <w:rFonts w:ascii="Symbol" w:hAnsi="Symbol" w:hint="default"/>
      </w:rPr>
    </w:lvl>
    <w:lvl w:ilvl="3" w:tplc="6C986340" w:tentative="1">
      <w:start w:val="1"/>
      <w:numFmt w:val="bullet"/>
      <w:lvlText w:val=""/>
      <w:lvlJc w:val="left"/>
      <w:pPr>
        <w:tabs>
          <w:tab w:val="num" w:pos="2880"/>
        </w:tabs>
        <w:ind w:left="2880" w:hanging="360"/>
      </w:pPr>
      <w:rPr>
        <w:rFonts w:ascii="Symbol" w:hAnsi="Symbol" w:hint="default"/>
      </w:rPr>
    </w:lvl>
    <w:lvl w:ilvl="4" w:tplc="EC14720A" w:tentative="1">
      <w:start w:val="1"/>
      <w:numFmt w:val="bullet"/>
      <w:lvlText w:val=""/>
      <w:lvlJc w:val="left"/>
      <w:pPr>
        <w:tabs>
          <w:tab w:val="num" w:pos="3600"/>
        </w:tabs>
        <w:ind w:left="3600" w:hanging="360"/>
      </w:pPr>
      <w:rPr>
        <w:rFonts w:ascii="Symbol" w:hAnsi="Symbol" w:hint="default"/>
      </w:rPr>
    </w:lvl>
    <w:lvl w:ilvl="5" w:tplc="488ED9A4" w:tentative="1">
      <w:start w:val="1"/>
      <w:numFmt w:val="bullet"/>
      <w:lvlText w:val=""/>
      <w:lvlJc w:val="left"/>
      <w:pPr>
        <w:tabs>
          <w:tab w:val="num" w:pos="4320"/>
        </w:tabs>
        <w:ind w:left="4320" w:hanging="360"/>
      </w:pPr>
      <w:rPr>
        <w:rFonts w:ascii="Symbol" w:hAnsi="Symbol" w:hint="default"/>
      </w:rPr>
    </w:lvl>
    <w:lvl w:ilvl="6" w:tplc="F47CDD84" w:tentative="1">
      <w:start w:val="1"/>
      <w:numFmt w:val="bullet"/>
      <w:lvlText w:val=""/>
      <w:lvlJc w:val="left"/>
      <w:pPr>
        <w:tabs>
          <w:tab w:val="num" w:pos="5040"/>
        </w:tabs>
        <w:ind w:left="5040" w:hanging="360"/>
      </w:pPr>
      <w:rPr>
        <w:rFonts w:ascii="Symbol" w:hAnsi="Symbol" w:hint="default"/>
      </w:rPr>
    </w:lvl>
    <w:lvl w:ilvl="7" w:tplc="A8C4129E" w:tentative="1">
      <w:start w:val="1"/>
      <w:numFmt w:val="bullet"/>
      <w:lvlText w:val=""/>
      <w:lvlJc w:val="left"/>
      <w:pPr>
        <w:tabs>
          <w:tab w:val="num" w:pos="5760"/>
        </w:tabs>
        <w:ind w:left="5760" w:hanging="360"/>
      </w:pPr>
      <w:rPr>
        <w:rFonts w:ascii="Symbol" w:hAnsi="Symbol" w:hint="default"/>
      </w:rPr>
    </w:lvl>
    <w:lvl w:ilvl="8" w:tplc="A340595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AC1342F"/>
    <w:multiLevelType w:val="hybridMultilevel"/>
    <w:tmpl w:val="1690F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FB11E2"/>
    <w:multiLevelType w:val="hybridMultilevel"/>
    <w:tmpl w:val="908AA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B310E5"/>
    <w:multiLevelType w:val="hybridMultilevel"/>
    <w:tmpl w:val="F8020FCC"/>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3A855D1"/>
    <w:multiLevelType w:val="hybridMultilevel"/>
    <w:tmpl w:val="F3F6E948"/>
    <w:lvl w:ilvl="0" w:tplc="DCC406B4">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236FC8"/>
    <w:multiLevelType w:val="hybridMultilevel"/>
    <w:tmpl w:val="BC3E2F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D3274D"/>
    <w:multiLevelType w:val="multilevel"/>
    <w:tmpl w:val="AD262B7A"/>
    <w:numStyleLink w:val="List22"/>
  </w:abstractNum>
  <w:abstractNum w:abstractNumId="29" w15:restartNumberingAfterBreak="0">
    <w:nsid w:val="4C0C3462"/>
    <w:multiLevelType w:val="hybridMultilevel"/>
    <w:tmpl w:val="B652DB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DAC1394"/>
    <w:multiLevelType w:val="hybridMultilevel"/>
    <w:tmpl w:val="AB86C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E8555E"/>
    <w:multiLevelType w:val="hybridMultilevel"/>
    <w:tmpl w:val="6826F8DE"/>
    <w:lvl w:ilvl="0" w:tplc="06FC4878">
      <w:start w:val="1"/>
      <w:numFmt w:val="bullet"/>
      <w:lvlText w:val=""/>
      <w:lvlJc w:val="left"/>
      <w:pPr>
        <w:tabs>
          <w:tab w:val="num" w:pos="720"/>
        </w:tabs>
        <w:ind w:left="720" w:hanging="360"/>
      </w:pPr>
      <w:rPr>
        <w:rFonts w:ascii="Symbol" w:hAnsi="Symbol" w:hint="default"/>
      </w:rPr>
    </w:lvl>
    <w:lvl w:ilvl="1" w:tplc="8AEE3082" w:tentative="1">
      <w:start w:val="1"/>
      <w:numFmt w:val="bullet"/>
      <w:lvlText w:val=""/>
      <w:lvlJc w:val="left"/>
      <w:pPr>
        <w:tabs>
          <w:tab w:val="num" w:pos="1440"/>
        </w:tabs>
        <w:ind w:left="1440" w:hanging="360"/>
      </w:pPr>
      <w:rPr>
        <w:rFonts w:ascii="Symbol" w:hAnsi="Symbol" w:hint="default"/>
      </w:rPr>
    </w:lvl>
    <w:lvl w:ilvl="2" w:tplc="6CA45950" w:tentative="1">
      <w:start w:val="1"/>
      <w:numFmt w:val="bullet"/>
      <w:lvlText w:val=""/>
      <w:lvlJc w:val="left"/>
      <w:pPr>
        <w:tabs>
          <w:tab w:val="num" w:pos="2160"/>
        </w:tabs>
        <w:ind w:left="2160" w:hanging="360"/>
      </w:pPr>
      <w:rPr>
        <w:rFonts w:ascii="Symbol" w:hAnsi="Symbol" w:hint="default"/>
      </w:rPr>
    </w:lvl>
    <w:lvl w:ilvl="3" w:tplc="AF68CE20" w:tentative="1">
      <w:start w:val="1"/>
      <w:numFmt w:val="bullet"/>
      <w:lvlText w:val=""/>
      <w:lvlJc w:val="left"/>
      <w:pPr>
        <w:tabs>
          <w:tab w:val="num" w:pos="2880"/>
        </w:tabs>
        <w:ind w:left="2880" w:hanging="360"/>
      </w:pPr>
      <w:rPr>
        <w:rFonts w:ascii="Symbol" w:hAnsi="Symbol" w:hint="default"/>
      </w:rPr>
    </w:lvl>
    <w:lvl w:ilvl="4" w:tplc="4F781C12" w:tentative="1">
      <w:start w:val="1"/>
      <w:numFmt w:val="bullet"/>
      <w:lvlText w:val=""/>
      <w:lvlJc w:val="left"/>
      <w:pPr>
        <w:tabs>
          <w:tab w:val="num" w:pos="3600"/>
        </w:tabs>
        <w:ind w:left="3600" w:hanging="360"/>
      </w:pPr>
      <w:rPr>
        <w:rFonts w:ascii="Symbol" w:hAnsi="Symbol" w:hint="default"/>
      </w:rPr>
    </w:lvl>
    <w:lvl w:ilvl="5" w:tplc="5A980A2E" w:tentative="1">
      <w:start w:val="1"/>
      <w:numFmt w:val="bullet"/>
      <w:lvlText w:val=""/>
      <w:lvlJc w:val="left"/>
      <w:pPr>
        <w:tabs>
          <w:tab w:val="num" w:pos="4320"/>
        </w:tabs>
        <w:ind w:left="4320" w:hanging="360"/>
      </w:pPr>
      <w:rPr>
        <w:rFonts w:ascii="Symbol" w:hAnsi="Symbol" w:hint="default"/>
      </w:rPr>
    </w:lvl>
    <w:lvl w:ilvl="6" w:tplc="ED4861E6" w:tentative="1">
      <w:start w:val="1"/>
      <w:numFmt w:val="bullet"/>
      <w:lvlText w:val=""/>
      <w:lvlJc w:val="left"/>
      <w:pPr>
        <w:tabs>
          <w:tab w:val="num" w:pos="5040"/>
        </w:tabs>
        <w:ind w:left="5040" w:hanging="360"/>
      </w:pPr>
      <w:rPr>
        <w:rFonts w:ascii="Symbol" w:hAnsi="Symbol" w:hint="default"/>
      </w:rPr>
    </w:lvl>
    <w:lvl w:ilvl="7" w:tplc="4CC212C0" w:tentative="1">
      <w:start w:val="1"/>
      <w:numFmt w:val="bullet"/>
      <w:lvlText w:val=""/>
      <w:lvlJc w:val="left"/>
      <w:pPr>
        <w:tabs>
          <w:tab w:val="num" w:pos="5760"/>
        </w:tabs>
        <w:ind w:left="5760" w:hanging="360"/>
      </w:pPr>
      <w:rPr>
        <w:rFonts w:ascii="Symbol" w:hAnsi="Symbol" w:hint="default"/>
      </w:rPr>
    </w:lvl>
    <w:lvl w:ilvl="8" w:tplc="991A0A7E"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12B2104"/>
    <w:multiLevelType w:val="hybridMultilevel"/>
    <w:tmpl w:val="AFCCDA98"/>
    <w:lvl w:ilvl="0" w:tplc="506EF58C">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E44187"/>
    <w:multiLevelType w:val="hybridMultilevel"/>
    <w:tmpl w:val="42B0C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C84C43"/>
    <w:multiLevelType w:val="hybridMultilevel"/>
    <w:tmpl w:val="C9D0E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A45BDA"/>
    <w:multiLevelType w:val="hybridMultilevel"/>
    <w:tmpl w:val="EC4EE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9177EA2"/>
    <w:multiLevelType w:val="hybridMultilevel"/>
    <w:tmpl w:val="D830493A"/>
    <w:lvl w:ilvl="0" w:tplc="BC50CEBC">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91B1EC0"/>
    <w:multiLevelType w:val="multilevel"/>
    <w:tmpl w:val="B5424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CDF19E9"/>
    <w:multiLevelType w:val="hybridMultilevel"/>
    <w:tmpl w:val="74AEA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AB1514"/>
    <w:multiLevelType w:val="multilevel"/>
    <w:tmpl w:val="8FD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D13F6B"/>
    <w:multiLevelType w:val="hybridMultilevel"/>
    <w:tmpl w:val="75C6A5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47B592F"/>
    <w:multiLevelType w:val="hybridMultilevel"/>
    <w:tmpl w:val="6C58EBC2"/>
    <w:lvl w:ilvl="0" w:tplc="953EE88C">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AB3722"/>
    <w:multiLevelType w:val="hybridMultilevel"/>
    <w:tmpl w:val="B5FE768E"/>
    <w:lvl w:ilvl="0" w:tplc="A0881D42">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2"/>
  </w:num>
  <w:num w:numId="2">
    <w:abstractNumId w:val="28"/>
    <w:lvlOverride w:ilvl="0">
      <w:lvl w:ilvl="0">
        <w:numFmt w:val="decimal"/>
        <w:pStyle w:val="Heading1"/>
        <w:lvlText w:val=""/>
        <w:lvlJc w:val="left"/>
        <w:rPr>
          <w:rFonts w:cs="Times New Roman"/>
        </w:rPr>
      </w:lvl>
    </w:lvlOverride>
    <w:lvlOverride w:ilvl="1">
      <w:lvl w:ilvl="1">
        <w:start w:val="1"/>
        <w:numFmt w:val="decimal"/>
        <w:lvlText w:val="%1.%2"/>
        <w:lvlJc w:val="left"/>
        <w:pPr>
          <w:tabs>
            <w:tab w:val="num" w:pos="1251"/>
          </w:tabs>
          <w:ind w:left="1251" w:hanging="567"/>
        </w:pPr>
        <w:rPr>
          <w:rFonts w:cs="Times New Roman" w:hint="default"/>
          <w:color w:val="339966"/>
        </w:rPr>
      </w:lvl>
    </w:lvlOverride>
  </w:num>
  <w:num w:numId="3">
    <w:abstractNumId w:val="18"/>
  </w:num>
  <w:num w:numId="4">
    <w:abstractNumId w:val="20"/>
  </w:num>
  <w:num w:numId="5">
    <w:abstractNumId w:val="28"/>
  </w:num>
  <w:num w:numId="6">
    <w:abstractNumId w:val="42"/>
  </w:num>
  <w:num w:numId="7">
    <w:abstractNumId w:val="18"/>
  </w:num>
  <w:num w:numId="8">
    <w:abstractNumId w:val="18"/>
  </w:num>
  <w:num w:numId="9">
    <w:abstractNumId w:val="28"/>
    <w:lvlOverride w:ilvl="0">
      <w:lvl w:ilvl="0">
        <w:numFmt w:val="decimal"/>
        <w:pStyle w:val="Heading1"/>
        <w:lvlText w:val=""/>
        <w:lvlJc w:val="left"/>
        <w:rPr>
          <w:rFonts w:cs="Times New Roman"/>
        </w:rPr>
      </w:lvl>
    </w:lvlOverride>
    <w:lvlOverride w:ilvl="1">
      <w:lvl w:ilvl="1">
        <w:start w:val="1"/>
        <w:numFmt w:val="decimal"/>
        <w:lvlText w:val="%1.%2"/>
        <w:lvlJc w:val="left"/>
        <w:pPr>
          <w:tabs>
            <w:tab w:val="num" w:pos="1251"/>
          </w:tabs>
          <w:ind w:left="1251" w:hanging="567"/>
        </w:pPr>
        <w:rPr>
          <w:rFonts w:cs="Times New Roman" w:hint="default"/>
          <w:color w:val="339966"/>
        </w:rPr>
      </w:lvl>
    </w:lvlOverride>
  </w:num>
  <w:num w:numId="10">
    <w:abstractNumId w:val="28"/>
    <w:lvlOverride w:ilvl="0">
      <w:lvl w:ilvl="0">
        <w:numFmt w:val="decimal"/>
        <w:pStyle w:val="Heading1"/>
        <w:lvlText w:val=""/>
        <w:lvlJc w:val="left"/>
        <w:rPr>
          <w:rFonts w:cs="Times New Roman"/>
        </w:rPr>
      </w:lvl>
    </w:lvlOverride>
    <w:lvlOverride w:ilvl="1">
      <w:lvl w:ilvl="1">
        <w:start w:val="1"/>
        <w:numFmt w:val="decimal"/>
        <w:lvlText w:val="%1.%2"/>
        <w:lvlJc w:val="left"/>
        <w:pPr>
          <w:tabs>
            <w:tab w:val="num" w:pos="1251"/>
          </w:tabs>
          <w:ind w:left="1251" w:hanging="567"/>
        </w:pPr>
        <w:rPr>
          <w:rFonts w:cs="Times New Roman" w:hint="default"/>
          <w:color w:val="339966"/>
        </w:rPr>
      </w:lvl>
    </w:lvlOverride>
  </w:num>
  <w:num w:numId="11">
    <w:abstractNumId w:val="28"/>
    <w:lvlOverride w:ilvl="0">
      <w:lvl w:ilvl="0">
        <w:numFmt w:val="decimal"/>
        <w:pStyle w:val="Heading1"/>
        <w:lvlText w:val=""/>
        <w:lvlJc w:val="left"/>
        <w:rPr>
          <w:rFonts w:cs="Times New Roman"/>
        </w:rPr>
      </w:lvl>
    </w:lvlOverride>
    <w:lvlOverride w:ilvl="1">
      <w:lvl w:ilvl="1">
        <w:start w:val="1"/>
        <w:numFmt w:val="decimal"/>
        <w:lvlText w:val="%1.%2"/>
        <w:lvlJc w:val="left"/>
        <w:pPr>
          <w:tabs>
            <w:tab w:val="num" w:pos="1251"/>
          </w:tabs>
          <w:ind w:left="1251" w:hanging="567"/>
        </w:pPr>
        <w:rPr>
          <w:rFonts w:cs="Times New Roman" w:hint="default"/>
          <w:color w:val="339966"/>
        </w:rPr>
      </w:lvl>
    </w:lvlOverride>
  </w:num>
  <w:num w:numId="12">
    <w:abstractNumId w:val="17"/>
  </w:num>
  <w:num w:numId="13">
    <w:abstractNumId w:val="35"/>
  </w:num>
  <w:num w:numId="14">
    <w:abstractNumId w:val="28"/>
    <w:lvlOverride w:ilvl="0">
      <w:lvl w:ilvl="0">
        <w:numFmt w:val="decimal"/>
        <w:pStyle w:val="Heading1"/>
        <w:lvlText w:val=""/>
        <w:lvlJc w:val="left"/>
        <w:rPr>
          <w:rFonts w:cs="Times New Roman"/>
        </w:rPr>
      </w:lvl>
    </w:lvlOverride>
    <w:lvlOverride w:ilvl="1">
      <w:lvl w:ilvl="1">
        <w:start w:val="1"/>
        <w:numFmt w:val="decimal"/>
        <w:lvlText w:val="%1.%2"/>
        <w:lvlJc w:val="left"/>
        <w:pPr>
          <w:tabs>
            <w:tab w:val="num" w:pos="1251"/>
          </w:tabs>
          <w:ind w:left="1251" w:hanging="567"/>
        </w:pPr>
        <w:rPr>
          <w:rFonts w:cs="Times New Roman" w:hint="default"/>
          <w:color w:val="339966"/>
        </w:rPr>
      </w:lvl>
    </w:lvlOverride>
  </w:num>
  <w:num w:numId="15">
    <w:abstractNumId w:val="7"/>
  </w:num>
  <w:num w:numId="16">
    <w:abstractNumId w:val="1"/>
  </w:num>
  <w:num w:numId="17">
    <w:abstractNumId w:val="13"/>
  </w:num>
  <w:num w:numId="18">
    <w:abstractNumId w:val="26"/>
  </w:num>
  <w:num w:numId="19">
    <w:abstractNumId w:val="15"/>
  </w:num>
  <w:num w:numId="20">
    <w:abstractNumId w:val="36"/>
  </w:num>
  <w:num w:numId="21">
    <w:abstractNumId w:val="41"/>
  </w:num>
  <w:num w:numId="22">
    <w:abstractNumId w:val="32"/>
  </w:num>
  <w:num w:numId="23">
    <w:abstractNumId w:val="3"/>
  </w:num>
  <w:num w:numId="24">
    <w:abstractNumId w:val="27"/>
  </w:num>
  <w:num w:numId="25">
    <w:abstractNumId w:val="2"/>
  </w:num>
  <w:num w:numId="26">
    <w:abstractNumId w:val="34"/>
  </w:num>
  <w:num w:numId="27">
    <w:abstractNumId w:val="38"/>
  </w:num>
  <w:num w:numId="28">
    <w:abstractNumId w:val="33"/>
  </w:num>
  <w:num w:numId="29">
    <w:abstractNumId w:val="19"/>
  </w:num>
  <w:num w:numId="30">
    <w:abstractNumId w:val="14"/>
  </w:num>
  <w:num w:numId="31">
    <w:abstractNumId w:val="11"/>
  </w:num>
  <w:num w:numId="32">
    <w:abstractNumId w:val="8"/>
  </w:num>
  <w:num w:numId="33">
    <w:abstractNumId w:val="25"/>
  </w:num>
  <w:num w:numId="34">
    <w:abstractNumId w:val="5"/>
  </w:num>
  <w:num w:numId="35">
    <w:abstractNumId w:val="39"/>
  </w:num>
  <w:num w:numId="36">
    <w:abstractNumId w:val="37"/>
  </w:num>
  <w:num w:numId="37">
    <w:abstractNumId w:val="40"/>
  </w:num>
  <w:num w:numId="38">
    <w:abstractNumId w:val="29"/>
  </w:num>
  <w:num w:numId="39">
    <w:abstractNumId w:val="6"/>
  </w:num>
  <w:num w:numId="40">
    <w:abstractNumId w:val="4"/>
  </w:num>
  <w:num w:numId="41">
    <w:abstractNumId w:val="31"/>
  </w:num>
  <w:num w:numId="42">
    <w:abstractNumId w:val="10"/>
  </w:num>
  <w:num w:numId="43">
    <w:abstractNumId w:val="21"/>
  </w:num>
  <w:num w:numId="44">
    <w:abstractNumId w:val="30"/>
  </w:num>
  <w:num w:numId="45">
    <w:abstractNumId w:val="24"/>
  </w:num>
  <w:num w:numId="46">
    <w:abstractNumId w:val="16"/>
  </w:num>
  <w:num w:numId="47">
    <w:abstractNumId w:val="9"/>
  </w:num>
  <w:num w:numId="48">
    <w:abstractNumId w:val="22"/>
  </w:num>
  <w:num w:numId="49">
    <w:abstractNumId w:val="0"/>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4AD"/>
    <w:rsid w:val="00024225"/>
    <w:rsid w:val="000265F2"/>
    <w:rsid w:val="00034D84"/>
    <w:rsid w:val="00037DC2"/>
    <w:rsid w:val="00041A64"/>
    <w:rsid w:val="00044511"/>
    <w:rsid w:val="00044C5E"/>
    <w:rsid w:val="00052D63"/>
    <w:rsid w:val="00071AD4"/>
    <w:rsid w:val="00071B5C"/>
    <w:rsid w:val="0008312D"/>
    <w:rsid w:val="00086C25"/>
    <w:rsid w:val="00094FAE"/>
    <w:rsid w:val="000961A8"/>
    <w:rsid w:val="00097E54"/>
    <w:rsid w:val="000A2D56"/>
    <w:rsid w:val="000A4032"/>
    <w:rsid w:val="000B1F44"/>
    <w:rsid w:val="000C1BD9"/>
    <w:rsid w:val="000C2D7A"/>
    <w:rsid w:val="000D3967"/>
    <w:rsid w:val="000E3F42"/>
    <w:rsid w:val="000F0C41"/>
    <w:rsid w:val="00106DF7"/>
    <w:rsid w:val="001266D9"/>
    <w:rsid w:val="00133510"/>
    <w:rsid w:val="001779EA"/>
    <w:rsid w:val="00181381"/>
    <w:rsid w:val="00186EDE"/>
    <w:rsid w:val="00197B68"/>
    <w:rsid w:val="001A2CB2"/>
    <w:rsid w:val="001B13C3"/>
    <w:rsid w:val="001B54C3"/>
    <w:rsid w:val="001C2D87"/>
    <w:rsid w:val="001D047B"/>
    <w:rsid w:val="001D0EFA"/>
    <w:rsid w:val="001D656C"/>
    <w:rsid w:val="001E101C"/>
    <w:rsid w:val="001F4517"/>
    <w:rsid w:val="001F5CBA"/>
    <w:rsid w:val="001F6679"/>
    <w:rsid w:val="00205720"/>
    <w:rsid w:val="00214A53"/>
    <w:rsid w:val="0022032F"/>
    <w:rsid w:val="00226057"/>
    <w:rsid w:val="00226637"/>
    <w:rsid w:val="002435CF"/>
    <w:rsid w:val="00250FB1"/>
    <w:rsid w:val="002779E5"/>
    <w:rsid w:val="002855B2"/>
    <w:rsid w:val="00290D54"/>
    <w:rsid w:val="002A693A"/>
    <w:rsid w:val="002A7E16"/>
    <w:rsid w:val="002C451D"/>
    <w:rsid w:val="002E205E"/>
    <w:rsid w:val="002F1031"/>
    <w:rsid w:val="002F3A61"/>
    <w:rsid w:val="002F3C08"/>
    <w:rsid w:val="003052B7"/>
    <w:rsid w:val="003150EE"/>
    <w:rsid w:val="003158E6"/>
    <w:rsid w:val="00321637"/>
    <w:rsid w:val="003240FE"/>
    <w:rsid w:val="0034160A"/>
    <w:rsid w:val="00343308"/>
    <w:rsid w:val="003509D7"/>
    <w:rsid w:val="00361DBE"/>
    <w:rsid w:val="00373410"/>
    <w:rsid w:val="00382B9E"/>
    <w:rsid w:val="00385524"/>
    <w:rsid w:val="00385AD7"/>
    <w:rsid w:val="003A566C"/>
    <w:rsid w:val="003C5903"/>
    <w:rsid w:val="003D459D"/>
    <w:rsid w:val="003E476B"/>
    <w:rsid w:val="00413F59"/>
    <w:rsid w:val="004233B1"/>
    <w:rsid w:val="004311CA"/>
    <w:rsid w:val="004406D8"/>
    <w:rsid w:val="0044532C"/>
    <w:rsid w:val="00445B65"/>
    <w:rsid w:val="00467923"/>
    <w:rsid w:val="004741DB"/>
    <w:rsid w:val="00483523"/>
    <w:rsid w:val="0048694A"/>
    <w:rsid w:val="004A01C2"/>
    <w:rsid w:val="004A14CE"/>
    <w:rsid w:val="004A23E2"/>
    <w:rsid w:val="004A3AAC"/>
    <w:rsid w:val="004A5447"/>
    <w:rsid w:val="004B5E54"/>
    <w:rsid w:val="004D0861"/>
    <w:rsid w:val="004E390F"/>
    <w:rsid w:val="004E6551"/>
    <w:rsid w:val="004F0341"/>
    <w:rsid w:val="004F4EAF"/>
    <w:rsid w:val="00507784"/>
    <w:rsid w:val="0051211B"/>
    <w:rsid w:val="005152E3"/>
    <w:rsid w:val="005163C7"/>
    <w:rsid w:val="00531294"/>
    <w:rsid w:val="005419A5"/>
    <w:rsid w:val="00542BF5"/>
    <w:rsid w:val="00542F23"/>
    <w:rsid w:val="00560282"/>
    <w:rsid w:val="00560EE9"/>
    <w:rsid w:val="00565463"/>
    <w:rsid w:val="005803E2"/>
    <w:rsid w:val="00592EDD"/>
    <w:rsid w:val="00597F0D"/>
    <w:rsid w:val="005B18C2"/>
    <w:rsid w:val="005B1F36"/>
    <w:rsid w:val="005C6C3D"/>
    <w:rsid w:val="005C774E"/>
    <w:rsid w:val="005D1B17"/>
    <w:rsid w:val="005D2C72"/>
    <w:rsid w:val="005D3263"/>
    <w:rsid w:val="005E6493"/>
    <w:rsid w:val="005F1142"/>
    <w:rsid w:val="005F1494"/>
    <w:rsid w:val="0060196E"/>
    <w:rsid w:val="0061727B"/>
    <w:rsid w:val="006203D5"/>
    <w:rsid w:val="00621E84"/>
    <w:rsid w:val="00631E2B"/>
    <w:rsid w:val="0063227B"/>
    <w:rsid w:val="00637291"/>
    <w:rsid w:val="0064776E"/>
    <w:rsid w:val="006662F4"/>
    <w:rsid w:val="006674E8"/>
    <w:rsid w:val="006704A1"/>
    <w:rsid w:val="00672FBD"/>
    <w:rsid w:val="00696297"/>
    <w:rsid w:val="006A1E7B"/>
    <w:rsid w:val="006A5AE2"/>
    <w:rsid w:val="006A79DA"/>
    <w:rsid w:val="006B018B"/>
    <w:rsid w:val="006B29AD"/>
    <w:rsid w:val="006C4D4C"/>
    <w:rsid w:val="006D3AA5"/>
    <w:rsid w:val="006D4C0A"/>
    <w:rsid w:val="006D4F25"/>
    <w:rsid w:val="006E4D87"/>
    <w:rsid w:val="006E4F1F"/>
    <w:rsid w:val="00702FCA"/>
    <w:rsid w:val="00704CF1"/>
    <w:rsid w:val="00706BDE"/>
    <w:rsid w:val="00730561"/>
    <w:rsid w:val="00744ECB"/>
    <w:rsid w:val="0074532F"/>
    <w:rsid w:val="0075569C"/>
    <w:rsid w:val="00764767"/>
    <w:rsid w:val="00772C91"/>
    <w:rsid w:val="0077485B"/>
    <w:rsid w:val="007A5CC9"/>
    <w:rsid w:val="007A76F4"/>
    <w:rsid w:val="007B3B48"/>
    <w:rsid w:val="007B6E04"/>
    <w:rsid w:val="007D1489"/>
    <w:rsid w:val="007D32AF"/>
    <w:rsid w:val="007D3E12"/>
    <w:rsid w:val="007E7813"/>
    <w:rsid w:val="007F5D8B"/>
    <w:rsid w:val="008045F8"/>
    <w:rsid w:val="0080624D"/>
    <w:rsid w:val="00811BFB"/>
    <w:rsid w:val="00812BB1"/>
    <w:rsid w:val="00812E9B"/>
    <w:rsid w:val="008313B1"/>
    <w:rsid w:val="00833B8D"/>
    <w:rsid w:val="00867DE1"/>
    <w:rsid w:val="008774AD"/>
    <w:rsid w:val="0088078F"/>
    <w:rsid w:val="008877BA"/>
    <w:rsid w:val="008A28AC"/>
    <w:rsid w:val="008B6B46"/>
    <w:rsid w:val="008B7337"/>
    <w:rsid w:val="008C00DB"/>
    <w:rsid w:val="008C1AFC"/>
    <w:rsid w:val="008C39F1"/>
    <w:rsid w:val="008C5F77"/>
    <w:rsid w:val="008E3606"/>
    <w:rsid w:val="008F1ABE"/>
    <w:rsid w:val="008F652F"/>
    <w:rsid w:val="00905DF3"/>
    <w:rsid w:val="009079E7"/>
    <w:rsid w:val="009221A5"/>
    <w:rsid w:val="00935303"/>
    <w:rsid w:val="009521AA"/>
    <w:rsid w:val="00961F10"/>
    <w:rsid w:val="00967715"/>
    <w:rsid w:val="0098495F"/>
    <w:rsid w:val="009911A0"/>
    <w:rsid w:val="00997F9F"/>
    <w:rsid w:val="009A28AD"/>
    <w:rsid w:val="009D617E"/>
    <w:rsid w:val="009F511B"/>
    <w:rsid w:val="009F6482"/>
    <w:rsid w:val="009F6602"/>
    <w:rsid w:val="00A305B1"/>
    <w:rsid w:val="00A448AB"/>
    <w:rsid w:val="00A5056D"/>
    <w:rsid w:val="00A54797"/>
    <w:rsid w:val="00A55E4A"/>
    <w:rsid w:val="00A60615"/>
    <w:rsid w:val="00A6278E"/>
    <w:rsid w:val="00A77540"/>
    <w:rsid w:val="00AA109A"/>
    <w:rsid w:val="00AA4A0C"/>
    <w:rsid w:val="00AA6E9B"/>
    <w:rsid w:val="00AB5CC5"/>
    <w:rsid w:val="00AD095A"/>
    <w:rsid w:val="00AD126B"/>
    <w:rsid w:val="00AD6BD7"/>
    <w:rsid w:val="00AE1CC3"/>
    <w:rsid w:val="00AE644E"/>
    <w:rsid w:val="00AF02E5"/>
    <w:rsid w:val="00AF2921"/>
    <w:rsid w:val="00AF6101"/>
    <w:rsid w:val="00B025F3"/>
    <w:rsid w:val="00B0741B"/>
    <w:rsid w:val="00B252CF"/>
    <w:rsid w:val="00B36C85"/>
    <w:rsid w:val="00B370F0"/>
    <w:rsid w:val="00B40873"/>
    <w:rsid w:val="00B41E61"/>
    <w:rsid w:val="00B427AD"/>
    <w:rsid w:val="00B42AA8"/>
    <w:rsid w:val="00B46AA7"/>
    <w:rsid w:val="00B55FF6"/>
    <w:rsid w:val="00B65D1A"/>
    <w:rsid w:val="00B77E46"/>
    <w:rsid w:val="00B77F6A"/>
    <w:rsid w:val="00B90EA8"/>
    <w:rsid w:val="00B92BE3"/>
    <w:rsid w:val="00B97FA2"/>
    <w:rsid w:val="00BB1B83"/>
    <w:rsid w:val="00BC5C3C"/>
    <w:rsid w:val="00BE619D"/>
    <w:rsid w:val="00BF1366"/>
    <w:rsid w:val="00BF3C98"/>
    <w:rsid w:val="00C00A43"/>
    <w:rsid w:val="00C033FC"/>
    <w:rsid w:val="00C169A3"/>
    <w:rsid w:val="00C24B74"/>
    <w:rsid w:val="00C32AF6"/>
    <w:rsid w:val="00C458B2"/>
    <w:rsid w:val="00C57A6C"/>
    <w:rsid w:val="00C66313"/>
    <w:rsid w:val="00C70959"/>
    <w:rsid w:val="00C85923"/>
    <w:rsid w:val="00CA5D58"/>
    <w:rsid w:val="00CC0B08"/>
    <w:rsid w:val="00CC68C6"/>
    <w:rsid w:val="00CD3BBF"/>
    <w:rsid w:val="00CD6F0A"/>
    <w:rsid w:val="00CD7F50"/>
    <w:rsid w:val="00CE0D4B"/>
    <w:rsid w:val="00CF3805"/>
    <w:rsid w:val="00D007B2"/>
    <w:rsid w:val="00D1132C"/>
    <w:rsid w:val="00D16964"/>
    <w:rsid w:val="00D16D0C"/>
    <w:rsid w:val="00D324A5"/>
    <w:rsid w:val="00D4469D"/>
    <w:rsid w:val="00D62587"/>
    <w:rsid w:val="00D83036"/>
    <w:rsid w:val="00D86D74"/>
    <w:rsid w:val="00DA0AC7"/>
    <w:rsid w:val="00DA278B"/>
    <w:rsid w:val="00DA77EA"/>
    <w:rsid w:val="00DB66CB"/>
    <w:rsid w:val="00DC34EA"/>
    <w:rsid w:val="00DC3B83"/>
    <w:rsid w:val="00DC50E9"/>
    <w:rsid w:val="00DD145B"/>
    <w:rsid w:val="00DD33C6"/>
    <w:rsid w:val="00DD5173"/>
    <w:rsid w:val="00DE221F"/>
    <w:rsid w:val="00DE7A0A"/>
    <w:rsid w:val="00E07CB4"/>
    <w:rsid w:val="00E112D2"/>
    <w:rsid w:val="00E1380E"/>
    <w:rsid w:val="00E2488B"/>
    <w:rsid w:val="00E251B6"/>
    <w:rsid w:val="00E2767B"/>
    <w:rsid w:val="00E61276"/>
    <w:rsid w:val="00E61A5E"/>
    <w:rsid w:val="00E75D77"/>
    <w:rsid w:val="00E90083"/>
    <w:rsid w:val="00E965D7"/>
    <w:rsid w:val="00EB3390"/>
    <w:rsid w:val="00EB3493"/>
    <w:rsid w:val="00EB5246"/>
    <w:rsid w:val="00EC32A7"/>
    <w:rsid w:val="00EE2441"/>
    <w:rsid w:val="00EE7F82"/>
    <w:rsid w:val="00EF482A"/>
    <w:rsid w:val="00EF5694"/>
    <w:rsid w:val="00F06C11"/>
    <w:rsid w:val="00F10469"/>
    <w:rsid w:val="00F13822"/>
    <w:rsid w:val="00F224B4"/>
    <w:rsid w:val="00F30CFC"/>
    <w:rsid w:val="00F41DAE"/>
    <w:rsid w:val="00F4621C"/>
    <w:rsid w:val="00F6187F"/>
    <w:rsid w:val="00F8255C"/>
    <w:rsid w:val="00F8585D"/>
    <w:rsid w:val="00F97AF9"/>
    <w:rsid w:val="00FB52D8"/>
    <w:rsid w:val="00FC0A6F"/>
    <w:rsid w:val="00FC3262"/>
    <w:rsid w:val="00FC3830"/>
    <w:rsid w:val="00FE0122"/>
    <w:rsid w:val="00FE420A"/>
    <w:rsid w:val="00FF1E77"/>
    <w:rsid w:val="00FF3412"/>
    <w:rsid w:val="269B9636"/>
    <w:rsid w:val="434CBF68"/>
    <w:rsid w:val="49F11173"/>
    <w:rsid w:val="6080AF37"/>
    <w:rsid w:val="6F2342FF"/>
    <w:rsid w:val="7961D7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4BA39"/>
  <w15:docId w15:val="{FB613B2B-FD12-4675-80D7-EBDB2DC1F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3830"/>
    <w:pPr>
      <w:spacing w:after="0" w:line="360" w:lineRule="auto"/>
    </w:pPr>
    <w:rPr>
      <w:rFonts w:ascii="Verdana" w:eastAsia="Times New Roman" w:hAnsi="Verdana" w:cs="Times New Roman"/>
      <w:sz w:val="20"/>
      <w:szCs w:val="24"/>
    </w:rPr>
  </w:style>
  <w:style w:type="paragraph" w:styleId="Heading1">
    <w:name w:val="heading 1"/>
    <w:basedOn w:val="Normal"/>
    <w:next w:val="Heading2"/>
    <w:link w:val="Heading1Char"/>
    <w:qFormat/>
    <w:rsid w:val="008774AD"/>
    <w:pPr>
      <w:keepNext/>
      <w:numPr>
        <w:numId w:val="2"/>
      </w:numPr>
      <w:tabs>
        <w:tab w:val="left" w:pos="680"/>
        <w:tab w:val="left" w:pos="794"/>
        <w:tab w:val="left" w:pos="907"/>
        <w:tab w:val="left" w:pos="1021"/>
        <w:tab w:val="left" w:pos="1134"/>
        <w:tab w:val="left" w:pos="1247"/>
        <w:tab w:val="left" w:pos="1361"/>
        <w:tab w:val="left" w:pos="1474"/>
        <w:tab w:val="left" w:pos="1588"/>
        <w:tab w:val="left" w:pos="1701"/>
      </w:tabs>
      <w:spacing w:before="240" w:after="120"/>
      <w:outlineLvl w:val="0"/>
    </w:pPr>
    <w:rPr>
      <w:color w:val="339966"/>
      <w:sz w:val="32"/>
      <w:szCs w:val="36"/>
    </w:rPr>
  </w:style>
  <w:style w:type="paragraph" w:styleId="Heading2">
    <w:name w:val="heading 2"/>
    <w:basedOn w:val="Normal"/>
    <w:next w:val="BodyText"/>
    <w:link w:val="Heading2Char"/>
    <w:qFormat/>
    <w:rsid w:val="008774AD"/>
    <w:pPr>
      <w:keepNext/>
      <w:spacing w:before="240" w:after="120"/>
      <w:outlineLvl w:val="1"/>
    </w:pPr>
    <w:rPr>
      <w:color w:val="339966"/>
      <w:sz w:val="28"/>
      <w:szCs w:val="28"/>
    </w:rPr>
  </w:style>
  <w:style w:type="paragraph" w:styleId="Heading3">
    <w:name w:val="heading 3"/>
    <w:basedOn w:val="Normal"/>
    <w:next w:val="BodyText"/>
    <w:link w:val="Heading3Char"/>
    <w:qFormat/>
    <w:rsid w:val="008774AD"/>
    <w:pPr>
      <w:keepNext/>
      <w:numPr>
        <w:ilvl w:val="2"/>
        <w:numId w:val="2"/>
      </w:numPr>
      <w:tabs>
        <w:tab w:val="left" w:pos="1596"/>
      </w:tabs>
      <w:spacing w:before="240" w:after="120"/>
      <w:ind w:left="1596" w:hanging="969"/>
      <w:outlineLvl w:val="2"/>
    </w:pPr>
    <w:rPr>
      <w:color w:val="33996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Sub">
    <w:name w:val="Cover Title Sub"/>
    <w:basedOn w:val="Normal"/>
    <w:uiPriority w:val="99"/>
    <w:rsid w:val="008774AD"/>
    <w:pPr>
      <w:keepNext/>
      <w:spacing w:after="360"/>
      <w:jc w:val="right"/>
    </w:pPr>
    <w:rPr>
      <w:rFonts w:ascii="Arial" w:hAnsi="Arial"/>
      <w:color w:val="1468A0"/>
      <w:sz w:val="36"/>
      <w:szCs w:val="20"/>
      <w:lang w:eastAsia="en-AU"/>
    </w:rPr>
  </w:style>
  <w:style w:type="character" w:customStyle="1" w:styleId="Heading1Char">
    <w:name w:val="Heading 1 Char"/>
    <w:basedOn w:val="DefaultParagraphFont"/>
    <w:link w:val="Heading1"/>
    <w:rsid w:val="008774AD"/>
    <w:rPr>
      <w:rFonts w:ascii="Verdana" w:eastAsia="Times New Roman" w:hAnsi="Verdana" w:cs="Times New Roman"/>
      <w:color w:val="339966"/>
      <w:sz w:val="32"/>
      <w:szCs w:val="36"/>
    </w:rPr>
  </w:style>
  <w:style w:type="character" w:customStyle="1" w:styleId="Heading2Char">
    <w:name w:val="Heading 2 Char"/>
    <w:basedOn w:val="DefaultParagraphFont"/>
    <w:link w:val="Heading2"/>
    <w:rsid w:val="008774AD"/>
    <w:rPr>
      <w:rFonts w:ascii="Verdana" w:eastAsia="Times New Roman" w:hAnsi="Verdana" w:cs="Times New Roman"/>
      <w:color w:val="339966"/>
      <w:sz w:val="28"/>
      <w:szCs w:val="28"/>
    </w:rPr>
  </w:style>
  <w:style w:type="character" w:customStyle="1" w:styleId="Heading3Char">
    <w:name w:val="Heading 3 Char"/>
    <w:basedOn w:val="DefaultParagraphFont"/>
    <w:link w:val="Heading3"/>
    <w:uiPriority w:val="9"/>
    <w:rsid w:val="008774AD"/>
    <w:rPr>
      <w:rFonts w:ascii="Verdana" w:eastAsia="Times New Roman" w:hAnsi="Verdana" w:cs="Times New Roman"/>
      <w:color w:val="339966"/>
      <w:sz w:val="26"/>
      <w:szCs w:val="26"/>
    </w:rPr>
  </w:style>
  <w:style w:type="paragraph" w:styleId="BodyText">
    <w:name w:val="Body Text"/>
    <w:basedOn w:val="Normal"/>
    <w:link w:val="BodyTextChar"/>
    <w:uiPriority w:val="99"/>
    <w:rsid w:val="008774AD"/>
    <w:pPr>
      <w:spacing w:before="120" w:after="120"/>
      <w:jc w:val="both"/>
    </w:pPr>
    <w:rPr>
      <w:sz w:val="22"/>
      <w:szCs w:val="22"/>
    </w:rPr>
  </w:style>
  <w:style w:type="character" w:customStyle="1" w:styleId="BodyTextChar">
    <w:name w:val="Body Text Char"/>
    <w:basedOn w:val="DefaultParagraphFont"/>
    <w:link w:val="BodyText"/>
    <w:uiPriority w:val="99"/>
    <w:rsid w:val="008774AD"/>
    <w:rPr>
      <w:rFonts w:ascii="Verdana" w:eastAsia="Times New Roman" w:hAnsi="Verdana" w:cs="Times New Roman"/>
    </w:rPr>
  </w:style>
  <w:style w:type="paragraph" w:customStyle="1" w:styleId="Bullet">
    <w:name w:val="Bullet"/>
    <w:basedOn w:val="Normal"/>
    <w:link w:val="BulletChar"/>
    <w:qFormat/>
    <w:rsid w:val="008774AD"/>
    <w:pPr>
      <w:numPr>
        <w:numId w:val="3"/>
      </w:numPr>
      <w:spacing w:after="240"/>
    </w:pPr>
    <w:rPr>
      <w:rFonts w:ascii="Calibri" w:hAnsi="Calibri"/>
      <w:sz w:val="22"/>
      <w:szCs w:val="22"/>
    </w:rPr>
  </w:style>
  <w:style w:type="character" w:customStyle="1" w:styleId="BulletChar">
    <w:name w:val="Bullet Char"/>
    <w:link w:val="Bullet"/>
    <w:locked/>
    <w:rsid w:val="008774AD"/>
    <w:rPr>
      <w:rFonts w:ascii="Calibri" w:eastAsia="Times New Roman" w:hAnsi="Calibri" w:cs="Times New Roman"/>
    </w:rPr>
  </w:style>
  <w:style w:type="paragraph" w:customStyle="1" w:styleId="Dash">
    <w:name w:val="Dash"/>
    <w:basedOn w:val="Normal"/>
    <w:rsid w:val="008774AD"/>
    <w:pPr>
      <w:numPr>
        <w:ilvl w:val="1"/>
        <w:numId w:val="3"/>
      </w:numPr>
      <w:spacing w:after="240"/>
    </w:pPr>
    <w:rPr>
      <w:rFonts w:ascii="Calibri" w:hAnsi="Calibri"/>
      <w:sz w:val="22"/>
      <w:szCs w:val="22"/>
    </w:rPr>
  </w:style>
  <w:style w:type="paragraph" w:customStyle="1" w:styleId="DoubleDot">
    <w:name w:val="Double Dot"/>
    <w:basedOn w:val="Normal"/>
    <w:rsid w:val="008774AD"/>
    <w:pPr>
      <w:numPr>
        <w:ilvl w:val="2"/>
        <w:numId w:val="3"/>
      </w:numPr>
      <w:spacing w:after="240"/>
    </w:pPr>
    <w:rPr>
      <w:rFonts w:ascii="Calibri" w:hAnsi="Calibri"/>
      <w:sz w:val="22"/>
      <w:szCs w:val="22"/>
    </w:rPr>
  </w:style>
  <w:style w:type="numbering" w:customStyle="1" w:styleId="List22">
    <w:name w:val="List 22"/>
    <w:rsid w:val="008774AD"/>
    <w:pPr>
      <w:numPr>
        <w:numId w:val="1"/>
      </w:numPr>
    </w:pPr>
  </w:style>
  <w:style w:type="paragraph" w:customStyle="1" w:styleId="Default">
    <w:name w:val="Default"/>
    <w:rsid w:val="008774AD"/>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ListParagraph">
    <w:name w:val="List Paragraph"/>
    <w:basedOn w:val="Normal"/>
    <w:uiPriority w:val="34"/>
    <w:qFormat/>
    <w:rsid w:val="00044C5E"/>
    <w:pPr>
      <w:ind w:left="720"/>
      <w:contextualSpacing/>
    </w:pPr>
  </w:style>
  <w:style w:type="character" w:styleId="CommentReference">
    <w:name w:val="annotation reference"/>
    <w:basedOn w:val="DefaultParagraphFont"/>
    <w:uiPriority w:val="99"/>
    <w:semiHidden/>
    <w:unhideWhenUsed/>
    <w:rsid w:val="00A5056D"/>
    <w:rPr>
      <w:sz w:val="16"/>
      <w:szCs w:val="16"/>
    </w:rPr>
  </w:style>
  <w:style w:type="paragraph" w:styleId="CommentText">
    <w:name w:val="annotation text"/>
    <w:basedOn w:val="Normal"/>
    <w:link w:val="CommentTextChar"/>
    <w:uiPriority w:val="99"/>
    <w:semiHidden/>
    <w:unhideWhenUsed/>
    <w:rsid w:val="00A5056D"/>
    <w:rPr>
      <w:szCs w:val="20"/>
    </w:rPr>
  </w:style>
  <w:style w:type="character" w:customStyle="1" w:styleId="CommentTextChar">
    <w:name w:val="Comment Text Char"/>
    <w:basedOn w:val="DefaultParagraphFont"/>
    <w:link w:val="CommentText"/>
    <w:uiPriority w:val="99"/>
    <w:semiHidden/>
    <w:rsid w:val="00A5056D"/>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A5056D"/>
    <w:rPr>
      <w:b/>
      <w:bCs/>
    </w:rPr>
  </w:style>
  <w:style w:type="character" w:customStyle="1" w:styleId="CommentSubjectChar">
    <w:name w:val="Comment Subject Char"/>
    <w:basedOn w:val="CommentTextChar"/>
    <w:link w:val="CommentSubject"/>
    <w:uiPriority w:val="99"/>
    <w:semiHidden/>
    <w:rsid w:val="00A5056D"/>
    <w:rPr>
      <w:rFonts w:ascii="Verdana" w:eastAsia="Times New Roman" w:hAnsi="Verdana" w:cs="Times New Roman"/>
      <w:b/>
      <w:bCs/>
      <w:sz w:val="20"/>
      <w:szCs w:val="20"/>
    </w:rPr>
  </w:style>
  <w:style w:type="paragraph" w:styleId="BalloonText">
    <w:name w:val="Balloon Text"/>
    <w:basedOn w:val="Normal"/>
    <w:link w:val="BalloonTextChar"/>
    <w:uiPriority w:val="99"/>
    <w:semiHidden/>
    <w:unhideWhenUsed/>
    <w:rsid w:val="00A505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56D"/>
    <w:rPr>
      <w:rFonts w:ascii="Segoe UI" w:eastAsia="Times New Roman" w:hAnsi="Segoe UI" w:cs="Segoe UI"/>
      <w:sz w:val="18"/>
      <w:szCs w:val="18"/>
    </w:rPr>
  </w:style>
  <w:style w:type="table" w:styleId="TableGrid">
    <w:name w:val="Table Grid"/>
    <w:basedOn w:val="TableNormal"/>
    <w:rsid w:val="00FC3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68C6"/>
    <w:rPr>
      <w:color w:val="0563C1" w:themeColor="hyperlink"/>
      <w:u w:val="single"/>
    </w:rPr>
  </w:style>
  <w:style w:type="paragraph" w:styleId="NoSpacing">
    <w:name w:val="No Spacing"/>
    <w:basedOn w:val="Normal"/>
    <w:uiPriority w:val="1"/>
    <w:qFormat/>
    <w:rsid w:val="00772C91"/>
    <w:pPr>
      <w:spacing w:line="240" w:lineRule="auto"/>
    </w:pPr>
    <w:rPr>
      <w:rFonts w:ascii="Calibri" w:hAnsi="Calibri" w:cs="Calibri"/>
      <w:sz w:val="24"/>
      <w:szCs w:val="22"/>
    </w:rPr>
  </w:style>
  <w:style w:type="paragraph" w:styleId="NormalWeb">
    <w:name w:val="Normal (Web)"/>
    <w:basedOn w:val="Normal"/>
    <w:uiPriority w:val="99"/>
    <w:semiHidden/>
    <w:unhideWhenUsed/>
    <w:rsid w:val="00B77E46"/>
    <w:pPr>
      <w:spacing w:before="100" w:beforeAutospacing="1" w:after="100" w:afterAutospacing="1" w:line="240" w:lineRule="auto"/>
    </w:pPr>
    <w:rPr>
      <w:rFonts w:ascii="Times New Roman" w:hAnsi="Times New Roman"/>
      <w:sz w:val="24"/>
      <w:lang w:eastAsia="en-AU"/>
    </w:rPr>
  </w:style>
  <w:style w:type="character" w:customStyle="1" w:styleId="accc-scam-statistics-value">
    <w:name w:val="accc-scam-statistics-value"/>
    <w:basedOn w:val="DefaultParagraphFont"/>
    <w:rsid w:val="005F1142"/>
  </w:style>
  <w:style w:type="paragraph" w:customStyle="1" w:styleId="paragraph">
    <w:name w:val="paragraph"/>
    <w:basedOn w:val="Normal"/>
    <w:rsid w:val="003D459D"/>
    <w:pPr>
      <w:spacing w:before="100" w:beforeAutospacing="1" w:after="100" w:afterAutospacing="1" w:line="240" w:lineRule="auto"/>
    </w:pPr>
    <w:rPr>
      <w:rFonts w:ascii="Times New Roman" w:hAnsi="Times New Roman"/>
      <w:sz w:val="24"/>
      <w:lang w:eastAsia="en-AU"/>
    </w:rPr>
  </w:style>
  <w:style w:type="character" w:customStyle="1" w:styleId="normaltextrun">
    <w:name w:val="normaltextrun"/>
    <w:basedOn w:val="DefaultParagraphFont"/>
    <w:rsid w:val="003D459D"/>
  </w:style>
  <w:style w:type="character" w:customStyle="1" w:styleId="apple-converted-space">
    <w:name w:val="apple-converted-space"/>
    <w:basedOn w:val="DefaultParagraphFont"/>
    <w:rsid w:val="003D459D"/>
  </w:style>
  <w:style w:type="character" w:customStyle="1" w:styleId="eop">
    <w:name w:val="eop"/>
    <w:basedOn w:val="DefaultParagraphFont"/>
    <w:rsid w:val="003D459D"/>
  </w:style>
  <w:style w:type="character" w:customStyle="1" w:styleId="spellingerror">
    <w:name w:val="spellingerror"/>
    <w:basedOn w:val="DefaultParagraphFont"/>
    <w:rsid w:val="003D459D"/>
  </w:style>
  <w:style w:type="character" w:styleId="UnresolvedMention">
    <w:name w:val="Unresolved Mention"/>
    <w:basedOn w:val="DefaultParagraphFont"/>
    <w:uiPriority w:val="99"/>
    <w:semiHidden/>
    <w:unhideWhenUsed/>
    <w:rsid w:val="006A1E7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6265">
      <w:bodyDiv w:val="1"/>
      <w:marLeft w:val="0"/>
      <w:marRight w:val="0"/>
      <w:marTop w:val="0"/>
      <w:marBottom w:val="0"/>
      <w:divBdr>
        <w:top w:val="none" w:sz="0" w:space="0" w:color="auto"/>
        <w:left w:val="none" w:sz="0" w:space="0" w:color="auto"/>
        <w:bottom w:val="none" w:sz="0" w:space="0" w:color="auto"/>
        <w:right w:val="none" w:sz="0" w:space="0" w:color="auto"/>
      </w:divBdr>
      <w:divsChild>
        <w:div w:id="2024433568">
          <w:marLeft w:val="288"/>
          <w:marRight w:val="0"/>
          <w:marTop w:val="0"/>
          <w:marBottom w:val="120"/>
          <w:divBdr>
            <w:top w:val="none" w:sz="0" w:space="0" w:color="auto"/>
            <w:left w:val="none" w:sz="0" w:space="0" w:color="auto"/>
            <w:bottom w:val="none" w:sz="0" w:space="0" w:color="auto"/>
            <w:right w:val="none" w:sz="0" w:space="0" w:color="auto"/>
          </w:divBdr>
        </w:div>
      </w:divsChild>
    </w:div>
    <w:div w:id="77407122">
      <w:bodyDiv w:val="1"/>
      <w:marLeft w:val="0"/>
      <w:marRight w:val="0"/>
      <w:marTop w:val="0"/>
      <w:marBottom w:val="0"/>
      <w:divBdr>
        <w:top w:val="none" w:sz="0" w:space="0" w:color="auto"/>
        <w:left w:val="none" w:sz="0" w:space="0" w:color="auto"/>
        <w:bottom w:val="none" w:sz="0" w:space="0" w:color="auto"/>
        <w:right w:val="none" w:sz="0" w:space="0" w:color="auto"/>
      </w:divBdr>
      <w:divsChild>
        <w:div w:id="413012322">
          <w:marLeft w:val="0"/>
          <w:marRight w:val="0"/>
          <w:marTop w:val="0"/>
          <w:marBottom w:val="0"/>
          <w:divBdr>
            <w:top w:val="none" w:sz="0" w:space="0" w:color="auto"/>
            <w:left w:val="none" w:sz="0" w:space="0" w:color="auto"/>
            <w:bottom w:val="none" w:sz="0" w:space="0" w:color="auto"/>
            <w:right w:val="none" w:sz="0" w:space="0" w:color="auto"/>
          </w:divBdr>
        </w:div>
        <w:div w:id="1485776212">
          <w:marLeft w:val="0"/>
          <w:marRight w:val="0"/>
          <w:marTop w:val="0"/>
          <w:marBottom w:val="0"/>
          <w:divBdr>
            <w:top w:val="none" w:sz="0" w:space="0" w:color="auto"/>
            <w:left w:val="none" w:sz="0" w:space="0" w:color="auto"/>
            <w:bottom w:val="none" w:sz="0" w:space="0" w:color="auto"/>
            <w:right w:val="none" w:sz="0" w:space="0" w:color="auto"/>
          </w:divBdr>
        </w:div>
        <w:div w:id="677192932">
          <w:marLeft w:val="0"/>
          <w:marRight w:val="0"/>
          <w:marTop w:val="0"/>
          <w:marBottom w:val="0"/>
          <w:divBdr>
            <w:top w:val="none" w:sz="0" w:space="0" w:color="auto"/>
            <w:left w:val="none" w:sz="0" w:space="0" w:color="auto"/>
            <w:bottom w:val="none" w:sz="0" w:space="0" w:color="auto"/>
            <w:right w:val="none" w:sz="0" w:space="0" w:color="auto"/>
          </w:divBdr>
        </w:div>
        <w:div w:id="1136946030">
          <w:marLeft w:val="0"/>
          <w:marRight w:val="0"/>
          <w:marTop w:val="0"/>
          <w:marBottom w:val="0"/>
          <w:divBdr>
            <w:top w:val="none" w:sz="0" w:space="0" w:color="auto"/>
            <w:left w:val="none" w:sz="0" w:space="0" w:color="auto"/>
            <w:bottom w:val="none" w:sz="0" w:space="0" w:color="auto"/>
            <w:right w:val="none" w:sz="0" w:space="0" w:color="auto"/>
          </w:divBdr>
        </w:div>
        <w:div w:id="2008626749">
          <w:marLeft w:val="0"/>
          <w:marRight w:val="0"/>
          <w:marTop w:val="0"/>
          <w:marBottom w:val="0"/>
          <w:divBdr>
            <w:top w:val="none" w:sz="0" w:space="0" w:color="auto"/>
            <w:left w:val="none" w:sz="0" w:space="0" w:color="auto"/>
            <w:bottom w:val="none" w:sz="0" w:space="0" w:color="auto"/>
            <w:right w:val="none" w:sz="0" w:space="0" w:color="auto"/>
          </w:divBdr>
        </w:div>
        <w:div w:id="1804078042">
          <w:marLeft w:val="0"/>
          <w:marRight w:val="0"/>
          <w:marTop w:val="0"/>
          <w:marBottom w:val="0"/>
          <w:divBdr>
            <w:top w:val="none" w:sz="0" w:space="0" w:color="auto"/>
            <w:left w:val="none" w:sz="0" w:space="0" w:color="auto"/>
            <w:bottom w:val="none" w:sz="0" w:space="0" w:color="auto"/>
            <w:right w:val="none" w:sz="0" w:space="0" w:color="auto"/>
          </w:divBdr>
        </w:div>
        <w:div w:id="799231802">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0"/>
          <w:marBottom w:val="0"/>
          <w:divBdr>
            <w:top w:val="none" w:sz="0" w:space="0" w:color="auto"/>
            <w:left w:val="none" w:sz="0" w:space="0" w:color="auto"/>
            <w:bottom w:val="none" w:sz="0" w:space="0" w:color="auto"/>
            <w:right w:val="none" w:sz="0" w:space="0" w:color="auto"/>
          </w:divBdr>
        </w:div>
        <w:div w:id="1811172056">
          <w:marLeft w:val="0"/>
          <w:marRight w:val="0"/>
          <w:marTop w:val="0"/>
          <w:marBottom w:val="0"/>
          <w:divBdr>
            <w:top w:val="none" w:sz="0" w:space="0" w:color="auto"/>
            <w:left w:val="none" w:sz="0" w:space="0" w:color="auto"/>
            <w:bottom w:val="none" w:sz="0" w:space="0" w:color="auto"/>
            <w:right w:val="none" w:sz="0" w:space="0" w:color="auto"/>
          </w:divBdr>
        </w:div>
        <w:div w:id="1268467337">
          <w:marLeft w:val="0"/>
          <w:marRight w:val="0"/>
          <w:marTop w:val="0"/>
          <w:marBottom w:val="0"/>
          <w:divBdr>
            <w:top w:val="none" w:sz="0" w:space="0" w:color="auto"/>
            <w:left w:val="none" w:sz="0" w:space="0" w:color="auto"/>
            <w:bottom w:val="none" w:sz="0" w:space="0" w:color="auto"/>
            <w:right w:val="none" w:sz="0" w:space="0" w:color="auto"/>
          </w:divBdr>
        </w:div>
        <w:div w:id="2146728033">
          <w:marLeft w:val="0"/>
          <w:marRight w:val="0"/>
          <w:marTop w:val="0"/>
          <w:marBottom w:val="0"/>
          <w:divBdr>
            <w:top w:val="none" w:sz="0" w:space="0" w:color="auto"/>
            <w:left w:val="none" w:sz="0" w:space="0" w:color="auto"/>
            <w:bottom w:val="none" w:sz="0" w:space="0" w:color="auto"/>
            <w:right w:val="none" w:sz="0" w:space="0" w:color="auto"/>
          </w:divBdr>
        </w:div>
        <w:div w:id="1548835190">
          <w:marLeft w:val="0"/>
          <w:marRight w:val="0"/>
          <w:marTop w:val="0"/>
          <w:marBottom w:val="0"/>
          <w:divBdr>
            <w:top w:val="none" w:sz="0" w:space="0" w:color="auto"/>
            <w:left w:val="none" w:sz="0" w:space="0" w:color="auto"/>
            <w:bottom w:val="none" w:sz="0" w:space="0" w:color="auto"/>
            <w:right w:val="none" w:sz="0" w:space="0" w:color="auto"/>
          </w:divBdr>
        </w:div>
        <w:div w:id="559709574">
          <w:marLeft w:val="0"/>
          <w:marRight w:val="0"/>
          <w:marTop w:val="0"/>
          <w:marBottom w:val="0"/>
          <w:divBdr>
            <w:top w:val="none" w:sz="0" w:space="0" w:color="auto"/>
            <w:left w:val="none" w:sz="0" w:space="0" w:color="auto"/>
            <w:bottom w:val="none" w:sz="0" w:space="0" w:color="auto"/>
            <w:right w:val="none" w:sz="0" w:space="0" w:color="auto"/>
          </w:divBdr>
        </w:div>
        <w:div w:id="883835279">
          <w:marLeft w:val="0"/>
          <w:marRight w:val="0"/>
          <w:marTop w:val="0"/>
          <w:marBottom w:val="0"/>
          <w:divBdr>
            <w:top w:val="none" w:sz="0" w:space="0" w:color="auto"/>
            <w:left w:val="none" w:sz="0" w:space="0" w:color="auto"/>
            <w:bottom w:val="none" w:sz="0" w:space="0" w:color="auto"/>
            <w:right w:val="none" w:sz="0" w:space="0" w:color="auto"/>
          </w:divBdr>
        </w:div>
        <w:div w:id="549652215">
          <w:marLeft w:val="0"/>
          <w:marRight w:val="0"/>
          <w:marTop w:val="0"/>
          <w:marBottom w:val="0"/>
          <w:divBdr>
            <w:top w:val="none" w:sz="0" w:space="0" w:color="auto"/>
            <w:left w:val="none" w:sz="0" w:space="0" w:color="auto"/>
            <w:bottom w:val="none" w:sz="0" w:space="0" w:color="auto"/>
            <w:right w:val="none" w:sz="0" w:space="0" w:color="auto"/>
          </w:divBdr>
        </w:div>
        <w:div w:id="1249121828">
          <w:marLeft w:val="0"/>
          <w:marRight w:val="0"/>
          <w:marTop w:val="0"/>
          <w:marBottom w:val="0"/>
          <w:divBdr>
            <w:top w:val="none" w:sz="0" w:space="0" w:color="auto"/>
            <w:left w:val="none" w:sz="0" w:space="0" w:color="auto"/>
            <w:bottom w:val="none" w:sz="0" w:space="0" w:color="auto"/>
            <w:right w:val="none" w:sz="0" w:space="0" w:color="auto"/>
          </w:divBdr>
        </w:div>
        <w:div w:id="1606957391">
          <w:marLeft w:val="0"/>
          <w:marRight w:val="0"/>
          <w:marTop w:val="0"/>
          <w:marBottom w:val="0"/>
          <w:divBdr>
            <w:top w:val="none" w:sz="0" w:space="0" w:color="auto"/>
            <w:left w:val="none" w:sz="0" w:space="0" w:color="auto"/>
            <w:bottom w:val="none" w:sz="0" w:space="0" w:color="auto"/>
            <w:right w:val="none" w:sz="0" w:space="0" w:color="auto"/>
          </w:divBdr>
        </w:div>
        <w:div w:id="932400382">
          <w:marLeft w:val="0"/>
          <w:marRight w:val="0"/>
          <w:marTop w:val="0"/>
          <w:marBottom w:val="0"/>
          <w:divBdr>
            <w:top w:val="none" w:sz="0" w:space="0" w:color="auto"/>
            <w:left w:val="none" w:sz="0" w:space="0" w:color="auto"/>
            <w:bottom w:val="none" w:sz="0" w:space="0" w:color="auto"/>
            <w:right w:val="none" w:sz="0" w:space="0" w:color="auto"/>
          </w:divBdr>
        </w:div>
        <w:div w:id="1510100949">
          <w:marLeft w:val="0"/>
          <w:marRight w:val="0"/>
          <w:marTop w:val="0"/>
          <w:marBottom w:val="0"/>
          <w:divBdr>
            <w:top w:val="none" w:sz="0" w:space="0" w:color="auto"/>
            <w:left w:val="none" w:sz="0" w:space="0" w:color="auto"/>
            <w:bottom w:val="none" w:sz="0" w:space="0" w:color="auto"/>
            <w:right w:val="none" w:sz="0" w:space="0" w:color="auto"/>
          </w:divBdr>
        </w:div>
        <w:div w:id="1201749062">
          <w:marLeft w:val="0"/>
          <w:marRight w:val="0"/>
          <w:marTop w:val="0"/>
          <w:marBottom w:val="0"/>
          <w:divBdr>
            <w:top w:val="none" w:sz="0" w:space="0" w:color="auto"/>
            <w:left w:val="none" w:sz="0" w:space="0" w:color="auto"/>
            <w:bottom w:val="none" w:sz="0" w:space="0" w:color="auto"/>
            <w:right w:val="none" w:sz="0" w:space="0" w:color="auto"/>
          </w:divBdr>
        </w:div>
        <w:div w:id="1413773327">
          <w:marLeft w:val="0"/>
          <w:marRight w:val="0"/>
          <w:marTop w:val="0"/>
          <w:marBottom w:val="0"/>
          <w:divBdr>
            <w:top w:val="none" w:sz="0" w:space="0" w:color="auto"/>
            <w:left w:val="none" w:sz="0" w:space="0" w:color="auto"/>
            <w:bottom w:val="none" w:sz="0" w:space="0" w:color="auto"/>
            <w:right w:val="none" w:sz="0" w:space="0" w:color="auto"/>
          </w:divBdr>
        </w:div>
        <w:div w:id="115292396">
          <w:marLeft w:val="0"/>
          <w:marRight w:val="0"/>
          <w:marTop w:val="0"/>
          <w:marBottom w:val="0"/>
          <w:divBdr>
            <w:top w:val="none" w:sz="0" w:space="0" w:color="auto"/>
            <w:left w:val="none" w:sz="0" w:space="0" w:color="auto"/>
            <w:bottom w:val="none" w:sz="0" w:space="0" w:color="auto"/>
            <w:right w:val="none" w:sz="0" w:space="0" w:color="auto"/>
          </w:divBdr>
        </w:div>
        <w:div w:id="1486357852">
          <w:marLeft w:val="0"/>
          <w:marRight w:val="0"/>
          <w:marTop w:val="0"/>
          <w:marBottom w:val="0"/>
          <w:divBdr>
            <w:top w:val="none" w:sz="0" w:space="0" w:color="auto"/>
            <w:left w:val="none" w:sz="0" w:space="0" w:color="auto"/>
            <w:bottom w:val="none" w:sz="0" w:space="0" w:color="auto"/>
            <w:right w:val="none" w:sz="0" w:space="0" w:color="auto"/>
          </w:divBdr>
        </w:div>
        <w:div w:id="919366585">
          <w:marLeft w:val="0"/>
          <w:marRight w:val="0"/>
          <w:marTop w:val="0"/>
          <w:marBottom w:val="0"/>
          <w:divBdr>
            <w:top w:val="none" w:sz="0" w:space="0" w:color="auto"/>
            <w:left w:val="none" w:sz="0" w:space="0" w:color="auto"/>
            <w:bottom w:val="none" w:sz="0" w:space="0" w:color="auto"/>
            <w:right w:val="none" w:sz="0" w:space="0" w:color="auto"/>
          </w:divBdr>
        </w:div>
        <w:div w:id="1124009351">
          <w:marLeft w:val="0"/>
          <w:marRight w:val="0"/>
          <w:marTop w:val="0"/>
          <w:marBottom w:val="0"/>
          <w:divBdr>
            <w:top w:val="none" w:sz="0" w:space="0" w:color="auto"/>
            <w:left w:val="none" w:sz="0" w:space="0" w:color="auto"/>
            <w:bottom w:val="none" w:sz="0" w:space="0" w:color="auto"/>
            <w:right w:val="none" w:sz="0" w:space="0" w:color="auto"/>
          </w:divBdr>
        </w:div>
      </w:divsChild>
    </w:div>
    <w:div w:id="79375513">
      <w:bodyDiv w:val="1"/>
      <w:marLeft w:val="0"/>
      <w:marRight w:val="0"/>
      <w:marTop w:val="0"/>
      <w:marBottom w:val="0"/>
      <w:divBdr>
        <w:top w:val="none" w:sz="0" w:space="0" w:color="auto"/>
        <w:left w:val="none" w:sz="0" w:space="0" w:color="auto"/>
        <w:bottom w:val="none" w:sz="0" w:space="0" w:color="auto"/>
        <w:right w:val="none" w:sz="0" w:space="0" w:color="auto"/>
      </w:divBdr>
    </w:div>
    <w:div w:id="81149176">
      <w:bodyDiv w:val="1"/>
      <w:marLeft w:val="0"/>
      <w:marRight w:val="0"/>
      <w:marTop w:val="0"/>
      <w:marBottom w:val="0"/>
      <w:divBdr>
        <w:top w:val="none" w:sz="0" w:space="0" w:color="auto"/>
        <w:left w:val="none" w:sz="0" w:space="0" w:color="auto"/>
        <w:bottom w:val="none" w:sz="0" w:space="0" w:color="auto"/>
        <w:right w:val="none" w:sz="0" w:space="0" w:color="auto"/>
      </w:divBdr>
      <w:divsChild>
        <w:div w:id="1153184854">
          <w:marLeft w:val="0"/>
          <w:marRight w:val="0"/>
          <w:marTop w:val="0"/>
          <w:marBottom w:val="0"/>
          <w:divBdr>
            <w:top w:val="none" w:sz="0" w:space="0" w:color="auto"/>
            <w:left w:val="none" w:sz="0" w:space="0" w:color="auto"/>
            <w:bottom w:val="none" w:sz="0" w:space="0" w:color="auto"/>
            <w:right w:val="none" w:sz="0" w:space="0" w:color="auto"/>
          </w:divBdr>
        </w:div>
        <w:div w:id="1872104888">
          <w:marLeft w:val="0"/>
          <w:marRight w:val="0"/>
          <w:marTop w:val="0"/>
          <w:marBottom w:val="0"/>
          <w:divBdr>
            <w:top w:val="none" w:sz="0" w:space="0" w:color="auto"/>
            <w:left w:val="none" w:sz="0" w:space="0" w:color="auto"/>
            <w:bottom w:val="none" w:sz="0" w:space="0" w:color="auto"/>
            <w:right w:val="none" w:sz="0" w:space="0" w:color="auto"/>
          </w:divBdr>
        </w:div>
        <w:div w:id="1406536290">
          <w:marLeft w:val="0"/>
          <w:marRight w:val="0"/>
          <w:marTop w:val="0"/>
          <w:marBottom w:val="0"/>
          <w:divBdr>
            <w:top w:val="none" w:sz="0" w:space="0" w:color="auto"/>
            <w:left w:val="none" w:sz="0" w:space="0" w:color="auto"/>
            <w:bottom w:val="none" w:sz="0" w:space="0" w:color="auto"/>
            <w:right w:val="none" w:sz="0" w:space="0" w:color="auto"/>
          </w:divBdr>
        </w:div>
        <w:div w:id="1847281794">
          <w:marLeft w:val="0"/>
          <w:marRight w:val="0"/>
          <w:marTop w:val="0"/>
          <w:marBottom w:val="0"/>
          <w:divBdr>
            <w:top w:val="none" w:sz="0" w:space="0" w:color="auto"/>
            <w:left w:val="none" w:sz="0" w:space="0" w:color="auto"/>
            <w:bottom w:val="none" w:sz="0" w:space="0" w:color="auto"/>
            <w:right w:val="none" w:sz="0" w:space="0" w:color="auto"/>
          </w:divBdr>
        </w:div>
        <w:div w:id="1095519926">
          <w:marLeft w:val="0"/>
          <w:marRight w:val="0"/>
          <w:marTop w:val="0"/>
          <w:marBottom w:val="0"/>
          <w:divBdr>
            <w:top w:val="none" w:sz="0" w:space="0" w:color="auto"/>
            <w:left w:val="none" w:sz="0" w:space="0" w:color="auto"/>
            <w:bottom w:val="none" w:sz="0" w:space="0" w:color="auto"/>
            <w:right w:val="none" w:sz="0" w:space="0" w:color="auto"/>
          </w:divBdr>
        </w:div>
        <w:div w:id="1003821979">
          <w:marLeft w:val="0"/>
          <w:marRight w:val="0"/>
          <w:marTop w:val="0"/>
          <w:marBottom w:val="0"/>
          <w:divBdr>
            <w:top w:val="none" w:sz="0" w:space="0" w:color="auto"/>
            <w:left w:val="none" w:sz="0" w:space="0" w:color="auto"/>
            <w:bottom w:val="none" w:sz="0" w:space="0" w:color="auto"/>
            <w:right w:val="none" w:sz="0" w:space="0" w:color="auto"/>
          </w:divBdr>
        </w:div>
        <w:div w:id="485711403">
          <w:marLeft w:val="0"/>
          <w:marRight w:val="0"/>
          <w:marTop w:val="0"/>
          <w:marBottom w:val="0"/>
          <w:divBdr>
            <w:top w:val="none" w:sz="0" w:space="0" w:color="auto"/>
            <w:left w:val="none" w:sz="0" w:space="0" w:color="auto"/>
            <w:bottom w:val="none" w:sz="0" w:space="0" w:color="auto"/>
            <w:right w:val="none" w:sz="0" w:space="0" w:color="auto"/>
          </w:divBdr>
        </w:div>
        <w:div w:id="1048719271">
          <w:marLeft w:val="0"/>
          <w:marRight w:val="0"/>
          <w:marTop w:val="0"/>
          <w:marBottom w:val="0"/>
          <w:divBdr>
            <w:top w:val="none" w:sz="0" w:space="0" w:color="auto"/>
            <w:left w:val="none" w:sz="0" w:space="0" w:color="auto"/>
            <w:bottom w:val="none" w:sz="0" w:space="0" w:color="auto"/>
            <w:right w:val="none" w:sz="0" w:space="0" w:color="auto"/>
          </w:divBdr>
        </w:div>
        <w:div w:id="1029454351">
          <w:marLeft w:val="0"/>
          <w:marRight w:val="0"/>
          <w:marTop w:val="0"/>
          <w:marBottom w:val="0"/>
          <w:divBdr>
            <w:top w:val="none" w:sz="0" w:space="0" w:color="auto"/>
            <w:left w:val="none" w:sz="0" w:space="0" w:color="auto"/>
            <w:bottom w:val="none" w:sz="0" w:space="0" w:color="auto"/>
            <w:right w:val="none" w:sz="0" w:space="0" w:color="auto"/>
          </w:divBdr>
        </w:div>
        <w:div w:id="1630625604">
          <w:marLeft w:val="0"/>
          <w:marRight w:val="0"/>
          <w:marTop w:val="0"/>
          <w:marBottom w:val="0"/>
          <w:divBdr>
            <w:top w:val="none" w:sz="0" w:space="0" w:color="auto"/>
            <w:left w:val="none" w:sz="0" w:space="0" w:color="auto"/>
            <w:bottom w:val="none" w:sz="0" w:space="0" w:color="auto"/>
            <w:right w:val="none" w:sz="0" w:space="0" w:color="auto"/>
          </w:divBdr>
        </w:div>
        <w:div w:id="1312323374">
          <w:marLeft w:val="0"/>
          <w:marRight w:val="0"/>
          <w:marTop w:val="0"/>
          <w:marBottom w:val="0"/>
          <w:divBdr>
            <w:top w:val="none" w:sz="0" w:space="0" w:color="auto"/>
            <w:left w:val="none" w:sz="0" w:space="0" w:color="auto"/>
            <w:bottom w:val="none" w:sz="0" w:space="0" w:color="auto"/>
            <w:right w:val="none" w:sz="0" w:space="0" w:color="auto"/>
          </w:divBdr>
        </w:div>
        <w:div w:id="1020736193">
          <w:marLeft w:val="0"/>
          <w:marRight w:val="0"/>
          <w:marTop w:val="0"/>
          <w:marBottom w:val="0"/>
          <w:divBdr>
            <w:top w:val="none" w:sz="0" w:space="0" w:color="auto"/>
            <w:left w:val="none" w:sz="0" w:space="0" w:color="auto"/>
            <w:bottom w:val="none" w:sz="0" w:space="0" w:color="auto"/>
            <w:right w:val="none" w:sz="0" w:space="0" w:color="auto"/>
          </w:divBdr>
        </w:div>
        <w:div w:id="665204859">
          <w:marLeft w:val="0"/>
          <w:marRight w:val="0"/>
          <w:marTop w:val="0"/>
          <w:marBottom w:val="0"/>
          <w:divBdr>
            <w:top w:val="none" w:sz="0" w:space="0" w:color="auto"/>
            <w:left w:val="none" w:sz="0" w:space="0" w:color="auto"/>
            <w:bottom w:val="none" w:sz="0" w:space="0" w:color="auto"/>
            <w:right w:val="none" w:sz="0" w:space="0" w:color="auto"/>
          </w:divBdr>
        </w:div>
        <w:div w:id="1444688450">
          <w:marLeft w:val="0"/>
          <w:marRight w:val="0"/>
          <w:marTop w:val="0"/>
          <w:marBottom w:val="0"/>
          <w:divBdr>
            <w:top w:val="none" w:sz="0" w:space="0" w:color="auto"/>
            <w:left w:val="none" w:sz="0" w:space="0" w:color="auto"/>
            <w:bottom w:val="none" w:sz="0" w:space="0" w:color="auto"/>
            <w:right w:val="none" w:sz="0" w:space="0" w:color="auto"/>
          </w:divBdr>
        </w:div>
        <w:div w:id="394668191">
          <w:marLeft w:val="0"/>
          <w:marRight w:val="0"/>
          <w:marTop w:val="0"/>
          <w:marBottom w:val="0"/>
          <w:divBdr>
            <w:top w:val="none" w:sz="0" w:space="0" w:color="auto"/>
            <w:left w:val="none" w:sz="0" w:space="0" w:color="auto"/>
            <w:bottom w:val="none" w:sz="0" w:space="0" w:color="auto"/>
            <w:right w:val="none" w:sz="0" w:space="0" w:color="auto"/>
          </w:divBdr>
        </w:div>
        <w:div w:id="1560900911">
          <w:marLeft w:val="0"/>
          <w:marRight w:val="0"/>
          <w:marTop w:val="0"/>
          <w:marBottom w:val="0"/>
          <w:divBdr>
            <w:top w:val="none" w:sz="0" w:space="0" w:color="auto"/>
            <w:left w:val="none" w:sz="0" w:space="0" w:color="auto"/>
            <w:bottom w:val="none" w:sz="0" w:space="0" w:color="auto"/>
            <w:right w:val="none" w:sz="0" w:space="0" w:color="auto"/>
          </w:divBdr>
        </w:div>
        <w:div w:id="1021664179">
          <w:marLeft w:val="0"/>
          <w:marRight w:val="0"/>
          <w:marTop w:val="0"/>
          <w:marBottom w:val="0"/>
          <w:divBdr>
            <w:top w:val="none" w:sz="0" w:space="0" w:color="auto"/>
            <w:left w:val="none" w:sz="0" w:space="0" w:color="auto"/>
            <w:bottom w:val="none" w:sz="0" w:space="0" w:color="auto"/>
            <w:right w:val="none" w:sz="0" w:space="0" w:color="auto"/>
          </w:divBdr>
        </w:div>
        <w:div w:id="221718083">
          <w:marLeft w:val="0"/>
          <w:marRight w:val="0"/>
          <w:marTop w:val="0"/>
          <w:marBottom w:val="0"/>
          <w:divBdr>
            <w:top w:val="none" w:sz="0" w:space="0" w:color="auto"/>
            <w:left w:val="none" w:sz="0" w:space="0" w:color="auto"/>
            <w:bottom w:val="none" w:sz="0" w:space="0" w:color="auto"/>
            <w:right w:val="none" w:sz="0" w:space="0" w:color="auto"/>
          </w:divBdr>
        </w:div>
        <w:div w:id="1769232162">
          <w:marLeft w:val="0"/>
          <w:marRight w:val="0"/>
          <w:marTop w:val="0"/>
          <w:marBottom w:val="0"/>
          <w:divBdr>
            <w:top w:val="none" w:sz="0" w:space="0" w:color="auto"/>
            <w:left w:val="none" w:sz="0" w:space="0" w:color="auto"/>
            <w:bottom w:val="none" w:sz="0" w:space="0" w:color="auto"/>
            <w:right w:val="none" w:sz="0" w:space="0" w:color="auto"/>
          </w:divBdr>
        </w:div>
        <w:div w:id="1339847020">
          <w:marLeft w:val="0"/>
          <w:marRight w:val="0"/>
          <w:marTop w:val="0"/>
          <w:marBottom w:val="0"/>
          <w:divBdr>
            <w:top w:val="none" w:sz="0" w:space="0" w:color="auto"/>
            <w:left w:val="none" w:sz="0" w:space="0" w:color="auto"/>
            <w:bottom w:val="none" w:sz="0" w:space="0" w:color="auto"/>
            <w:right w:val="none" w:sz="0" w:space="0" w:color="auto"/>
          </w:divBdr>
        </w:div>
        <w:div w:id="1777598894">
          <w:marLeft w:val="0"/>
          <w:marRight w:val="0"/>
          <w:marTop w:val="0"/>
          <w:marBottom w:val="0"/>
          <w:divBdr>
            <w:top w:val="none" w:sz="0" w:space="0" w:color="auto"/>
            <w:left w:val="none" w:sz="0" w:space="0" w:color="auto"/>
            <w:bottom w:val="none" w:sz="0" w:space="0" w:color="auto"/>
            <w:right w:val="none" w:sz="0" w:space="0" w:color="auto"/>
          </w:divBdr>
        </w:div>
        <w:div w:id="1855150468">
          <w:marLeft w:val="0"/>
          <w:marRight w:val="0"/>
          <w:marTop w:val="0"/>
          <w:marBottom w:val="0"/>
          <w:divBdr>
            <w:top w:val="none" w:sz="0" w:space="0" w:color="auto"/>
            <w:left w:val="none" w:sz="0" w:space="0" w:color="auto"/>
            <w:bottom w:val="none" w:sz="0" w:space="0" w:color="auto"/>
            <w:right w:val="none" w:sz="0" w:space="0" w:color="auto"/>
          </w:divBdr>
        </w:div>
        <w:div w:id="1274360498">
          <w:marLeft w:val="0"/>
          <w:marRight w:val="0"/>
          <w:marTop w:val="0"/>
          <w:marBottom w:val="0"/>
          <w:divBdr>
            <w:top w:val="none" w:sz="0" w:space="0" w:color="auto"/>
            <w:left w:val="none" w:sz="0" w:space="0" w:color="auto"/>
            <w:bottom w:val="none" w:sz="0" w:space="0" w:color="auto"/>
            <w:right w:val="none" w:sz="0" w:space="0" w:color="auto"/>
          </w:divBdr>
        </w:div>
        <w:div w:id="2046321700">
          <w:marLeft w:val="0"/>
          <w:marRight w:val="0"/>
          <w:marTop w:val="0"/>
          <w:marBottom w:val="0"/>
          <w:divBdr>
            <w:top w:val="none" w:sz="0" w:space="0" w:color="auto"/>
            <w:left w:val="none" w:sz="0" w:space="0" w:color="auto"/>
            <w:bottom w:val="none" w:sz="0" w:space="0" w:color="auto"/>
            <w:right w:val="none" w:sz="0" w:space="0" w:color="auto"/>
          </w:divBdr>
        </w:div>
        <w:div w:id="1376200590">
          <w:marLeft w:val="0"/>
          <w:marRight w:val="0"/>
          <w:marTop w:val="0"/>
          <w:marBottom w:val="0"/>
          <w:divBdr>
            <w:top w:val="none" w:sz="0" w:space="0" w:color="auto"/>
            <w:left w:val="none" w:sz="0" w:space="0" w:color="auto"/>
            <w:bottom w:val="none" w:sz="0" w:space="0" w:color="auto"/>
            <w:right w:val="none" w:sz="0" w:space="0" w:color="auto"/>
          </w:divBdr>
        </w:div>
      </w:divsChild>
    </w:div>
    <w:div w:id="130252059">
      <w:bodyDiv w:val="1"/>
      <w:marLeft w:val="0"/>
      <w:marRight w:val="0"/>
      <w:marTop w:val="0"/>
      <w:marBottom w:val="0"/>
      <w:divBdr>
        <w:top w:val="none" w:sz="0" w:space="0" w:color="auto"/>
        <w:left w:val="none" w:sz="0" w:space="0" w:color="auto"/>
        <w:bottom w:val="none" w:sz="0" w:space="0" w:color="auto"/>
        <w:right w:val="none" w:sz="0" w:space="0" w:color="auto"/>
      </w:divBdr>
    </w:div>
    <w:div w:id="217589779">
      <w:bodyDiv w:val="1"/>
      <w:marLeft w:val="0"/>
      <w:marRight w:val="0"/>
      <w:marTop w:val="0"/>
      <w:marBottom w:val="0"/>
      <w:divBdr>
        <w:top w:val="none" w:sz="0" w:space="0" w:color="auto"/>
        <w:left w:val="none" w:sz="0" w:space="0" w:color="auto"/>
        <w:bottom w:val="none" w:sz="0" w:space="0" w:color="auto"/>
        <w:right w:val="none" w:sz="0" w:space="0" w:color="auto"/>
      </w:divBdr>
    </w:div>
    <w:div w:id="227112458">
      <w:bodyDiv w:val="1"/>
      <w:marLeft w:val="0"/>
      <w:marRight w:val="0"/>
      <w:marTop w:val="0"/>
      <w:marBottom w:val="0"/>
      <w:divBdr>
        <w:top w:val="none" w:sz="0" w:space="0" w:color="auto"/>
        <w:left w:val="none" w:sz="0" w:space="0" w:color="auto"/>
        <w:bottom w:val="none" w:sz="0" w:space="0" w:color="auto"/>
        <w:right w:val="none" w:sz="0" w:space="0" w:color="auto"/>
      </w:divBdr>
      <w:divsChild>
        <w:div w:id="1045255177">
          <w:marLeft w:val="288"/>
          <w:marRight w:val="0"/>
          <w:marTop w:val="0"/>
          <w:marBottom w:val="120"/>
          <w:divBdr>
            <w:top w:val="none" w:sz="0" w:space="0" w:color="auto"/>
            <w:left w:val="none" w:sz="0" w:space="0" w:color="auto"/>
            <w:bottom w:val="none" w:sz="0" w:space="0" w:color="auto"/>
            <w:right w:val="none" w:sz="0" w:space="0" w:color="auto"/>
          </w:divBdr>
        </w:div>
      </w:divsChild>
    </w:div>
    <w:div w:id="249505850">
      <w:bodyDiv w:val="1"/>
      <w:marLeft w:val="0"/>
      <w:marRight w:val="0"/>
      <w:marTop w:val="0"/>
      <w:marBottom w:val="0"/>
      <w:divBdr>
        <w:top w:val="none" w:sz="0" w:space="0" w:color="auto"/>
        <w:left w:val="none" w:sz="0" w:space="0" w:color="auto"/>
        <w:bottom w:val="none" w:sz="0" w:space="0" w:color="auto"/>
        <w:right w:val="none" w:sz="0" w:space="0" w:color="auto"/>
      </w:divBdr>
      <w:divsChild>
        <w:div w:id="1596287524">
          <w:marLeft w:val="288"/>
          <w:marRight w:val="0"/>
          <w:marTop w:val="0"/>
          <w:marBottom w:val="120"/>
          <w:divBdr>
            <w:top w:val="none" w:sz="0" w:space="0" w:color="auto"/>
            <w:left w:val="none" w:sz="0" w:space="0" w:color="auto"/>
            <w:bottom w:val="none" w:sz="0" w:space="0" w:color="auto"/>
            <w:right w:val="none" w:sz="0" w:space="0" w:color="auto"/>
          </w:divBdr>
        </w:div>
      </w:divsChild>
    </w:div>
    <w:div w:id="290064564">
      <w:bodyDiv w:val="1"/>
      <w:marLeft w:val="0"/>
      <w:marRight w:val="0"/>
      <w:marTop w:val="0"/>
      <w:marBottom w:val="0"/>
      <w:divBdr>
        <w:top w:val="none" w:sz="0" w:space="0" w:color="auto"/>
        <w:left w:val="none" w:sz="0" w:space="0" w:color="auto"/>
        <w:bottom w:val="none" w:sz="0" w:space="0" w:color="auto"/>
        <w:right w:val="none" w:sz="0" w:space="0" w:color="auto"/>
      </w:divBdr>
    </w:div>
    <w:div w:id="316808005">
      <w:bodyDiv w:val="1"/>
      <w:marLeft w:val="0"/>
      <w:marRight w:val="0"/>
      <w:marTop w:val="0"/>
      <w:marBottom w:val="0"/>
      <w:divBdr>
        <w:top w:val="none" w:sz="0" w:space="0" w:color="auto"/>
        <w:left w:val="none" w:sz="0" w:space="0" w:color="auto"/>
        <w:bottom w:val="none" w:sz="0" w:space="0" w:color="auto"/>
        <w:right w:val="none" w:sz="0" w:space="0" w:color="auto"/>
      </w:divBdr>
      <w:divsChild>
        <w:div w:id="264196008">
          <w:marLeft w:val="0"/>
          <w:marRight w:val="0"/>
          <w:marTop w:val="0"/>
          <w:marBottom w:val="0"/>
          <w:divBdr>
            <w:top w:val="none" w:sz="0" w:space="0" w:color="auto"/>
            <w:left w:val="none" w:sz="0" w:space="0" w:color="auto"/>
            <w:bottom w:val="none" w:sz="0" w:space="0" w:color="auto"/>
            <w:right w:val="none" w:sz="0" w:space="0" w:color="auto"/>
          </w:divBdr>
        </w:div>
        <w:div w:id="1829519287">
          <w:marLeft w:val="0"/>
          <w:marRight w:val="0"/>
          <w:marTop w:val="0"/>
          <w:marBottom w:val="0"/>
          <w:divBdr>
            <w:top w:val="none" w:sz="0" w:space="0" w:color="auto"/>
            <w:left w:val="none" w:sz="0" w:space="0" w:color="auto"/>
            <w:bottom w:val="none" w:sz="0" w:space="0" w:color="auto"/>
            <w:right w:val="none" w:sz="0" w:space="0" w:color="auto"/>
          </w:divBdr>
        </w:div>
        <w:div w:id="1475752900">
          <w:marLeft w:val="0"/>
          <w:marRight w:val="0"/>
          <w:marTop w:val="0"/>
          <w:marBottom w:val="0"/>
          <w:divBdr>
            <w:top w:val="none" w:sz="0" w:space="0" w:color="auto"/>
            <w:left w:val="none" w:sz="0" w:space="0" w:color="auto"/>
            <w:bottom w:val="none" w:sz="0" w:space="0" w:color="auto"/>
            <w:right w:val="none" w:sz="0" w:space="0" w:color="auto"/>
          </w:divBdr>
        </w:div>
        <w:div w:id="1871987892">
          <w:marLeft w:val="0"/>
          <w:marRight w:val="0"/>
          <w:marTop w:val="0"/>
          <w:marBottom w:val="0"/>
          <w:divBdr>
            <w:top w:val="none" w:sz="0" w:space="0" w:color="auto"/>
            <w:left w:val="none" w:sz="0" w:space="0" w:color="auto"/>
            <w:bottom w:val="none" w:sz="0" w:space="0" w:color="auto"/>
            <w:right w:val="none" w:sz="0" w:space="0" w:color="auto"/>
          </w:divBdr>
        </w:div>
        <w:div w:id="991518711">
          <w:marLeft w:val="0"/>
          <w:marRight w:val="0"/>
          <w:marTop w:val="0"/>
          <w:marBottom w:val="0"/>
          <w:divBdr>
            <w:top w:val="none" w:sz="0" w:space="0" w:color="auto"/>
            <w:left w:val="none" w:sz="0" w:space="0" w:color="auto"/>
            <w:bottom w:val="none" w:sz="0" w:space="0" w:color="auto"/>
            <w:right w:val="none" w:sz="0" w:space="0" w:color="auto"/>
          </w:divBdr>
        </w:div>
        <w:div w:id="621813218">
          <w:marLeft w:val="0"/>
          <w:marRight w:val="0"/>
          <w:marTop w:val="0"/>
          <w:marBottom w:val="0"/>
          <w:divBdr>
            <w:top w:val="none" w:sz="0" w:space="0" w:color="auto"/>
            <w:left w:val="none" w:sz="0" w:space="0" w:color="auto"/>
            <w:bottom w:val="none" w:sz="0" w:space="0" w:color="auto"/>
            <w:right w:val="none" w:sz="0" w:space="0" w:color="auto"/>
          </w:divBdr>
        </w:div>
        <w:div w:id="65954536">
          <w:marLeft w:val="0"/>
          <w:marRight w:val="0"/>
          <w:marTop w:val="0"/>
          <w:marBottom w:val="0"/>
          <w:divBdr>
            <w:top w:val="none" w:sz="0" w:space="0" w:color="auto"/>
            <w:left w:val="none" w:sz="0" w:space="0" w:color="auto"/>
            <w:bottom w:val="none" w:sz="0" w:space="0" w:color="auto"/>
            <w:right w:val="none" w:sz="0" w:space="0" w:color="auto"/>
          </w:divBdr>
        </w:div>
        <w:div w:id="2033803099">
          <w:marLeft w:val="0"/>
          <w:marRight w:val="0"/>
          <w:marTop w:val="0"/>
          <w:marBottom w:val="0"/>
          <w:divBdr>
            <w:top w:val="none" w:sz="0" w:space="0" w:color="auto"/>
            <w:left w:val="none" w:sz="0" w:space="0" w:color="auto"/>
            <w:bottom w:val="none" w:sz="0" w:space="0" w:color="auto"/>
            <w:right w:val="none" w:sz="0" w:space="0" w:color="auto"/>
          </w:divBdr>
        </w:div>
        <w:div w:id="1481338041">
          <w:marLeft w:val="0"/>
          <w:marRight w:val="0"/>
          <w:marTop w:val="0"/>
          <w:marBottom w:val="0"/>
          <w:divBdr>
            <w:top w:val="none" w:sz="0" w:space="0" w:color="auto"/>
            <w:left w:val="none" w:sz="0" w:space="0" w:color="auto"/>
            <w:bottom w:val="none" w:sz="0" w:space="0" w:color="auto"/>
            <w:right w:val="none" w:sz="0" w:space="0" w:color="auto"/>
          </w:divBdr>
        </w:div>
        <w:div w:id="306054618">
          <w:marLeft w:val="0"/>
          <w:marRight w:val="0"/>
          <w:marTop w:val="0"/>
          <w:marBottom w:val="0"/>
          <w:divBdr>
            <w:top w:val="none" w:sz="0" w:space="0" w:color="auto"/>
            <w:left w:val="none" w:sz="0" w:space="0" w:color="auto"/>
            <w:bottom w:val="none" w:sz="0" w:space="0" w:color="auto"/>
            <w:right w:val="none" w:sz="0" w:space="0" w:color="auto"/>
          </w:divBdr>
        </w:div>
        <w:div w:id="1929463655">
          <w:marLeft w:val="0"/>
          <w:marRight w:val="0"/>
          <w:marTop w:val="0"/>
          <w:marBottom w:val="0"/>
          <w:divBdr>
            <w:top w:val="none" w:sz="0" w:space="0" w:color="auto"/>
            <w:left w:val="none" w:sz="0" w:space="0" w:color="auto"/>
            <w:bottom w:val="none" w:sz="0" w:space="0" w:color="auto"/>
            <w:right w:val="none" w:sz="0" w:space="0" w:color="auto"/>
          </w:divBdr>
        </w:div>
        <w:div w:id="1394280736">
          <w:marLeft w:val="0"/>
          <w:marRight w:val="0"/>
          <w:marTop w:val="0"/>
          <w:marBottom w:val="0"/>
          <w:divBdr>
            <w:top w:val="none" w:sz="0" w:space="0" w:color="auto"/>
            <w:left w:val="none" w:sz="0" w:space="0" w:color="auto"/>
            <w:bottom w:val="none" w:sz="0" w:space="0" w:color="auto"/>
            <w:right w:val="none" w:sz="0" w:space="0" w:color="auto"/>
          </w:divBdr>
        </w:div>
        <w:div w:id="200946170">
          <w:marLeft w:val="0"/>
          <w:marRight w:val="0"/>
          <w:marTop w:val="0"/>
          <w:marBottom w:val="0"/>
          <w:divBdr>
            <w:top w:val="none" w:sz="0" w:space="0" w:color="auto"/>
            <w:left w:val="none" w:sz="0" w:space="0" w:color="auto"/>
            <w:bottom w:val="none" w:sz="0" w:space="0" w:color="auto"/>
            <w:right w:val="none" w:sz="0" w:space="0" w:color="auto"/>
          </w:divBdr>
        </w:div>
        <w:div w:id="1800998497">
          <w:marLeft w:val="0"/>
          <w:marRight w:val="0"/>
          <w:marTop w:val="0"/>
          <w:marBottom w:val="0"/>
          <w:divBdr>
            <w:top w:val="none" w:sz="0" w:space="0" w:color="auto"/>
            <w:left w:val="none" w:sz="0" w:space="0" w:color="auto"/>
            <w:bottom w:val="none" w:sz="0" w:space="0" w:color="auto"/>
            <w:right w:val="none" w:sz="0" w:space="0" w:color="auto"/>
          </w:divBdr>
        </w:div>
        <w:div w:id="652678137">
          <w:marLeft w:val="0"/>
          <w:marRight w:val="0"/>
          <w:marTop w:val="0"/>
          <w:marBottom w:val="0"/>
          <w:divBdr>
            <w:top w:val="none" w:sz="0" w:space="0" w:color="auto"/>
            <w:left w:val="none" w:sz="0" w:space="0" w:color="auto"/>
            <w:bottom w:val="none" w:sz="0" w:space="0" w:color="auto"/>
            <w:right w:val="none" w:sz="0" w:space="0" w:color="auto"/>
          </w:divBdr>
        </w:div>
        <w:div w:id="1475949250">
          <w:marLeft w:val="0"/>
          <w:marRight w:val="0"/>
          <w:marTop w:val="0"/>
          <w:marBottom w:val="0"/>
          <w:divBdr>
            <w:top w:val="none" w:sz="0" w:space="0" w:color="auto"/>
            <w:left w:val="none" w:sz="0" w:space="0" w:color="auto"/>
            <w:bottom w:val="none" w:sz="0" w:space="0" w:color="auto"/>
            <w:right w:val="none" w:sz="0" w:space="0" w:color="auto"/>
          </w:divBdr>
        </w:div>
        <w:div w:id="1278297454">
          <w:marLeft w:val="0"/>
          <w:marRight w:val="0"/>
          <w:marTop w:val="0"/>
          <w:marBottom w:val="0"/>
          <w:divBdr>
            <w:top w:val="none" w:sz="0" w:space="0" w:color="auto"/>
            <w:left w:val="none" w:sz="0" w:space="0" w:color="auto"/>
            <w:bottom w:val="none" w:sz="0" w:space="0" w:color="auto"/>
            <w:right w:val="none" w:sz="0" w:space="0" w:color="auto"/>
          </w:divBdr>
        </w:div>
        <w:div w:id="990257452">
          <w:marLeft w:val="0"/>
          <w:marRight w:val="0"/>
          <w:marTop w:val="0"/>
          <w:marBottom w:val="0"/>
          <w:divBdr>
            <w:top w:val="none" w:sz="0" w:space="0" w:color="auto"/>
            <w:left w:val="none" w:sz="0" w:space="0" w:color="auto"/>
            <w:bottom w:val="none" w:sz="0" w:space="0" w:color="auto"/>
            <w:right w:val="none" w:sz="0" w:space="0" w:color="auto"/>
          </w:divBdr>
        </w:div>
        <w:div w:id="961423780">
          <w:marLeft w:val="0"/>
          <w:marRight w:val="0"/>
          <w:marTop w:val="0"/>
          <w:marBottom w:val="0"/>
          <w:divBdr>
            <w:top w:val="none" w:sz="0" w:space="0" w:color="auto"/>
            <w:left w:val="none" w:sz="0" w:space="0" w:color="auto"/>
            <w:bottom w:val="none" w:sz="0" w:space="0" w:color="auto"/>
            <w:right w:val="none" w:sz="0" w:space="0" w:color="auto"/>
          </w:divBdr>
        </w:div>
        <w:div w:id="309948265">
          <w:marLeft w:val="0"/>
          <w:marRight w:val="0"/>
          <w:marTop w:val="0"/>
          <w:marBottom w:val="0"/>
          <w:divBdr>
            <w:top w:val="none" w:sz="0" w:space="0" w:color="auto"/>
            <w:left w:val="none" w:sz="0" w:space="0" w:color="auto"/>
            <w:bottom w:val="none" w:sz="0" w:space="0" w:color="auto"/>
            <w:right w:val="none" w:sz="0" w:space="0" w:color="auto"/>
          </w:divBdr>
        </w:div>
        <w:div w:id="990869968">
          <w:marLeft w:val="0"/>
          <w:marRight w:val="0"/>
          <w:marTop w:val="0"/>
          <w:marBottom w:val="0"/>
          <w:divBdr>
            <w:top w:val="none" w:sz="0" w:space="0" w:color="auto"/>
            <w:left w:val="none" w:sz="0" w:space="0" w:color="auto"/>
            <w:bottom w:val="none" w:sz="0" w:space="0" w:color="auto"/>
            <w:right w:val="none" w:sz="0" w:space="0" w:color="auto"/>
          </w:divBdr>
        </w:div>
        <w:div w:id="1526361535">
          <w:marLeft w:val="0"/>
          <w:marRight w:val="0"/>
          <w:marTop w:val="0"/>
          <w:marBottom w:val="0"/>
          <w:divBdr>
            <w:top w:val="none" w:sz="0" w:space="0" w:color="auto"/>
            <w:left w:val="none" w:sz="0" w:space="0" w:color="auto"/>
            <w:bottom w:val="none" w:sz="0" w:space="0" w:color="auto"/>
            <w:right w:val="none" w:sz="0" w:space="0" w:color="auto"/>
          </w:divBdr>
        </w:div>
        <w:div w:id="1617365875">
          <w:marLeft w:val="0"/>
          <w:marRight w:val="0"/>
          <w:marTop w:val="0"/>
          <w:marBottom w:val="0"/>
          <w:divBdr>
            <w:top w:val="none" w:sz="0" w:space="0" w:color="auto"/>
            <w:left w:val="none" w:sz="0" w:space="0" w:color="auto"/>
            <w:bottom w:val="none" w:sz="0" w:space="0" w:color="auto"/>
            <w:right w:val="none" w:sz="0" w:space="0" w:color="auto"/>
          </w:divBdr>
        </w:div>
        <w:div w:id="1231572119">
          <w:marLeft w:val="0"/>
          <w:marRight w:val="0"/>
          <w:marTop w:val="0"/>
          <w:marBottom w:val="0"/>
          <w:divBdr>
            <w:top w:val="none" w:sz="0" w:space="0" w:color="auto"/>
            <w:left w:val="none" w:sz="0" w:space="0" w:color="auto"/>
            <w:bottom w:val="none" w:sz="0" w:space="0" w:color="auto"/>
            <w:right w:val="none" w:sz="0" w:space="0" w:color="auto"/>
          </w:divBdr>
        </w:div>
        <w:div w:id="1396971048">
          <w:marLeft w:val="0"/>
          <w:marRight w:val="0"/>
          <w:marTop w:val="0"/>
          <w:marBottom w:val="0"/>
          <w:divBdr>
            <w:top w:val="none" w:sz="0" w:space="0" w:color="auto"/>
            <w:left w:val="none" w:sz="0" w:space="0" w:color="auto"/>
            <w:bottom w:val="none" w:sz="0" w:space="0" w:color="auto"/>
            <w:right w:val="none" w:sz="0" w:space="0" w:color="auto"/>
          </w:divBdr>
        </w:div>
      </w:divsChild>
    </w:div>
    <w:div w:id="433549924">
      <w:bodyDiv w:val="1"/>
      <w:marLeft w:val="0"/>
      <w:marRight w:val="0"/>
      <w:marTop w:val="0"/>
      <w:marBottom w:val="0"/>
      <w:divBdr>
        <w:top w:val="none" w:sz="0" w:space="0" w:color="auto"/>
        <w:left w:val="none" w:sz="0" w:space="0" w:color="auto"/>
        <w:bottom w:val="none" w:sz="0" w:space="0" w:color="auto"/>
        <w:right w:val="none" w:sz="0" w:space="0" w:color="auto"/>
      </w:divBdr>
    </w:div>
    <w:div w:id="483204884">
      <w:bodyDiv w:val="1"/>
      <w:marLeft w:val="0"/>
      <w:marRight w:val="0"/>
      <w:marTop w:val="0"/>
      <w:marBottom w:val="0"/>
      <w:divBdr>
        <w:top w:val="none" w:sz="0" w:space="0" w:color="auto"/>
        <w:left w:val="none" w:sz="0" w:space="0" w:color="auto"/>
        <w:bottom w:val="none" w:sz="0" w:space="0" w:color="auto"/>
        <w:right w:val="none" w:sz="0" w:space="0" w:color="auto"/>
      </w:divBdr>
      <w:divsChild>
        <w:div w:id="219051340">
          <w:marLeft w:val="288"/>
          <w:marRight w:val="0"/>
          <w:marTop w:val="0"/>
          <w:marBottom w:val="120"/>
          <w:divBdr>
            <w:top w:val="none" w:sz="0" w:space="0" w:color="auto"/>
            <w:left w:val="none" w:sz="0" w:space="0" w:color="auto"/>
            <w:bottom w:val="none" w:sz="0" w:space="0" w:color="auto"/>
            <w:right w:val="none" w:sz="0" w:space="0" w:color="auto"/>
          </w:divBdr>
        </w:div>
      </w:divsChild>
    </w:div>
    <w:div w:id="522402195">
      <w:bodyDiv w:val="1"/>
      <w:marLeft w:val="0"/>
      <w:marRight w:val="0"/>
      <w:marTop w:val="0"/>
      <w:marBottom w:val="0"/>
      <w:divBdr>
        <w:top w:val="none" w:sz="0" w:space="0" w:color="auto"/>
        <w:left w:val="none" w:sz="0" w:space="0" w:color="auto"/>
        <w:bottom w:val="none" w:sz="0" w:space="0" w:color="auto"/>
        <w:right w:val="none" w:sz="0" w:space="0" w:color="auto"/>
      </w:divBdr>
      <w:divsChild>
        <w:div w:id="1565488027">
          <w:marLeft w:val="288"/>
          <w:marRight w:val="0"/>
          <w:marTop w:val="0"/>
          <w:marBottom w:val="120"/>
          <w:divBdr>
            <w:top w:val="none" w:sz="0" w:space="0" w:color="auto"/>
            <w:left w:val="none" w:sz="0" w:space="0" w:color="auto"/>
            <w:bottom w:val="none" w:sz="0" w:space="0" w:color="auto"/>
            <w:right w:val="none" w:sz="0" w:space="0" w:color="auto"/>
          </w:divBdr>
        </w:div>
      </w:divsChild>
    </w:div>
    <w:div w:id="531966982">
      <w:bodyDiv w:val="1"/>
      <w:marLeft w:val="0"/>
      <w:marRight w:val="0"/>
      <w:marTop w:val="0"/>
      <w:marBottom w:val="0"/>
      <w:divBdr>
        <w:top w:val="none" w:sz="0" w:space="0" w:color="auto"/>
        <w:left w:val="none" w:sz="0" w:space="0" w:color="auto"/>
        <w:bottom w:val="none" w:sz="0" w:space="0" w:color="auto"/>
        <w:right w:val="none" w:sz="0" w:space="0" w:color="auto"/>
      </w:divBdr>
    </w:div>
    <w:div w:id="561600649">
      <w:bodyDiv w:val="1"/>
      <w:marLeft w:val="0"/>
      <w:marRight w:val="0"/>
      <w:marTop w:val="0"/>
      <w:marBottom w:val="0"/>
      <w:divBdr>
        <w:top w:val="none" w:sz="0" w:space="0" w:color="auto"/>
        <w:left w:val="none" w:sz="0" w:space="0" w:color="auto"/>
        <w:bottom w:val="none" w:sz="0" w:space="0" w:color="auto"/>
        <w:right w:val="none" w:sz="0" w:space="0" w:color="auto"/>
      </w:divBdr>
    </w:div>
    <w:div w:id="915700416">
      <w:bodyDiv w:val="1"/>
      <w:marLeft w:val="0"/>
      <w:marRight w:val="0"/>
      <w:marTop w:val="0"/>
      <w:marBottom w:val="0"/>
      <w:divBdr>
        <w:top w:val="none" w:sz="0" w:space="0" w:color="auto"/>
        <w:left w:val="none" w:sz="0" w:space="0" w:color="auto"/>
        <w:bottom w:val="none" w:sz="0" w:space="0" w:color="auto"/>
        <w:right w:val="none" w:sz="0" w:space="0" w:color="auto"/>
      </w:divBdr>
    </w:div>
    <w:div w:id="935403141">
      <w:bodyDiv w:val="1"/>
      <w:marLeft w:val="0"/>
      <w:marRight w:val="0"/>
      <w:marTop w:val="0"/>
      <w:marBottom w:val="0"/>
      <w:divBdr>
        <w:top w:val="none" w:sz="0" w:space="0" w:color="auto"/>
        <w:left w:val="none" w:sz="0" w:space="0" w:color="auto"/>
        <w:bottom w:val="none" w:sz="0" w:space="0" w:color="auto"/>
        <w:right w:val="none" w:sz="0" w:space="0" w:color="auto"/>
      </w:divBdr>
    </w:div>
    <w:div w:id="1085224931">
      <w:bodyDiv w:val="1"/>
      <w:marLeft w:val="0"/>
      <w:marRight w:val="0"/>
      <w:marTop w:val="0"/>
      <w:marBottom w:val="0"/>
      <w:divBdr>
        <w:top w:val="none" w:sz="0" w:space="0" w:color="auto"/>
        <w:left w:val="none" w:sz="0" w:space="0" w:color="auto"/>
        <w:bottom w:val="none" w:sz="0" w:space="0" w:color="auto"/>
        <w:right w:val="none" w:sz="0" w:space="0" w:color="auto"/>
      </w:divBdr>
    </w:div>
    <w:div w:id="1327324088">
      <w:bodyDiv w:val="1"/>
      <w:marLeft w:val="0"/>
      <w:marRight w:val="0"/>
      <w:marTop w:val="0"/>
      <w:marBottom w:val="0"/>
      <w:divBdr>
        <w:top w:val="none" w:sz="0" w:space="0" w:color="auto"/>
        <w:left w:val="none" w:sz="0" w:space="0" w:color="auto"/>
        <w:bottom w:val="none" w:sz="0" w:space="0" w:color="auto"/>
        <w:right w:val="none" w:sz="0" w:space="0" w:color="auto"/>
      </w:divBdr>
      <w:divsChild>
        <w:div w:id="1762138222">
          <w:marLeft w:val="288"/>
          <w:marRight w:val="0"/>
          <w:marTop w:val="0"/>
          <w:marBottom w:val="120"/>
          <w:divBdr>
            <w:top w:val="none" w:sz="0" w:space="0" w:color="auto"/>
            <w:left w:val="none" w:sz="0" w:space="0" w:color="auto"/>
            <w:bottom w:val="none" w:sz="0" w:space="0" w:color="auto"/>
            <w:right w:val="none" w:sz="0" w:space="0" w:color="auto"/>
          </w:divBdr>
        </w:div>
      </w:divsChild>
    </w:div>
    <w:div w:id="1359428775">
      <w:bodyDiv w:val="1"/>
      <w:marLeft w:val="0"/>
      <w:marRight w:val="0"/>
      <w:marTop w:val="0"/>
      <w:marBottom w:val="0"/>
      <w:divBdr>
        <w:top w:val="none" w:sz="0" w:space="0" w:color="auto"/>
        <w:left w:val="none" w:sz="0" w:space="0" w:color="auto"/>
        <w:bottom w:val="none" w:sz="0" w:space="0" w:color="auto"/>
        <w:right w:val="none" w:sz="0" w:space="0" w:color="auto"/>
      </w:divBdr>
      <w:divsChild>
        <w:div w:id="1452826706">
          <w:marLeft w:val="0"/>
          <w:marRight w:val="0"/>
          <w:marTop w:val="0"/>
          <w:marBottom w:val="0"/>
          <w:divBdr>
            <w:top w:val="none" w:sz="0" w:space="0" w:color="auto"/>
            <w:left w:val="none" w:sz="0" w:space="0" w:color="auto"/>
            <w:bottom w:val="none" w:sz="0" w:space="0" w:color="auto"/>
            <w:right w:val="none" w:sz="0" w:space="0" w:color="auto"/>
          </w:divBdr>
          <w:divsChild>
            <w:div w:id="2143500744">
              <w:marLeft w:val="-225"/>
              <w:marRight w:val="-225"/>
              <w:marTop w:val="0"/>
              <w:marBottom w:val="0"/>
              <w:divBdr>
                <w:top w:val="none" w:sz="0" w:space="0" w:color="auto"/>
                <w:left w:val="none" w:sz="0" w:space="0" w:color="auto"/>
                <w:bottom w:val="none" w:sz="0" w:space="0" w:color="auto"/>
                <w:right w:val="none" w:sz="0" w:space="0" w:color="auto"/>
              </w:divBdr>
              <w:divsChild>
                <w:div w:id="1999965799">
                  <w:marLeft w:val="0"/>
                  <w:marRight w:val="0"/>
                  <w:marTop w:val="0"/>
                  <w:marBottom w:val="0"/>
                  <w:divBdr>
                    <w:top w:val="none" w:sz="0" w:space="0" w:color="auto"/>
                    <w:left w:val="none" w:sz="0" w:space="0" w:color="auto"/>
                    <w:bottom w:val="none" w:sz="0" w:space="0" w:color="auto"/>
                    <w:right w:val="none" w:sz="0" w:space="0" w:color="auto"/>
                  </w:divBdr>
                  <w:divsChild>
                    <w:div w:id="540702888">
                      <w:marLeft w:val="0"/>
                      <w:marRight w:val="0"/>
                      <w:marTop w:val="0"/>
                      <w:marBottom w:val="0"/>
                      <w:divBdr>
                        <w:top w:val="none" w:sz="0" w:space="0" w:color="auto"/>
                        <w:left w:val="none" w:sz="0" w:space="0" w:color="auto"/>
                        <w:bottom w:val="none" w:sz="0" w:space="0" w:color="auto"/>
                        <w:right w:val="none" w:sz="0" w:space="0" w:color="auto"/>
                      </w:divBdr>
                      <w:divsChild>
                        <w:div w:id="1560897654">
                          <w:marLeft w:val="0"/>
                          <w:marRight w:val="0"/>
                          <w:marTop w:val="0"/>
                          <w:marBottom w:val="0"/>
                          <w:divBdr>
                            <w:top w:val="none" w:sz="0" w:space="0" w:color="auto"/>
                            <w:left w:val="none" w:sz="0" w:space="0" w:color="auto"/>
                            <w:bottom w:val="none" w:sz="0" w:space="0" w:color="auto"/>
                            <w:right w:val="none" w:sz="0" w:space="0" w:color="auto"/>
                          </w:divBdr>
                          <w:divsChild>
                            <w:div w:id="1714502719">
                              <w:marLeft w:val="0"/>
                              <w:marRight w:val="0"/>
                              <w:marTop w:val="0"/>
                              <w:marBottom w:val="0"/>
                              <w:divBdr>
                                <w:top w:val="none" w:sz="0" w:space="0" w:color="auto"/>
                                <w:left w:val="none" w:sz="0" w:space="0" w:color="auto"/>
                                <w:bottom w:val="none" w:sz="0" w:space="0" w:color="auto"/>
                                <w:right w:val="none" w:sz="0" w:space="0" w:color="auto"/>
                              </w:divBdr>
                              <w:divsChild>
                                <w:div w:id="1655337464">
                                  <w:marLeft w:val="0"/>
                                  <w:marRight w:val="0"/>
                                  <w:marTop w:val="0"/>
                                  <w:marBottom w:val="0"/>
                                  <w:divBdr>
                                    <w:top w:val="none" w:sz="0" w:space="0" w:color="auto"/>
                                    <w:left w:val="none" w:sz="0" w:space="0" w:color="auto"/>
                                    <w:bottom w:val="none" w:sz="0" w:space="0" w:color="auto"/>
                                    <w:right w:val="none" w:sz="0" w:space="0" w:color="auto"/>
                                  </w:divBdr>
                                  <w:divsChild>
                                    <w:div w:id="1324165923">
                                      <w:marLeft w:val="0"/>
                                      <w:marRight w:val="0"/>
                                      <w:marTop w:val="225"/>
                                      <w:marBottom w:val="225"/>
                                      <w:divBdr>
                                        <w:top w:val="none" w:sz="0" w:space="0" w:color="auto"/>
                                        <w:left w:val="none" w:sz="0" w:space="0" w:color="auto"/>
                                        <w:bottom w:val="none" w:sz="0" w:space="0" w:color="auto"/>
                                        <w:right w:val="none" w:sz="0" w:space="0" w:color="auto"/>
                                      </w:divBdr>
                                      <w:divsChild>
                                        <w:div w:id="8496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8065121">
      <w:bodyDiv w:val="1"/>
      <w:marLeft w:val="0"/>
      <w:marRight w:val="0"/>
      <w:marTop w:val="0"/>
      <w:marBottom w:val="0"/>
      <w:divBdr>
        <w:top w:val="none" w:sz="0" w:space="0" w:color="auto"/>
        <w:left w:val="none" w:sz="0" w:space="0" w:color="auto"/>
        <w:bottom w:val="none" w:sz="0" w:space="0" w:color="auto"/>
        <w:right w:val="none" w:sz="0" w:space="0" w:color="auto"/>
      </w:divBdr>
      <w:divsChild>
        <w:div w:id="1461609448">
          <w:marLeft w:val="288"/>
          <w:marRight w:val="0"/>
          <w:marTop w:val="0"/>
          <w:marBottom w:val="120"/>
          <w:divBdr>
            <w:top w:val="none" w:sz="0" w:space="0" w:color="auto"/>
            <w:left w:val="none" w:sz="0" w:space="0" w:color="auto"/>
            <w:bottom w:val="none" w:sz="0" w:space="0" w:color="auto"/>
            <w:right w:val="none" w:sz="0" w:space="0" w:color="auto"/>
          </w:divBdr>
        </w:div>
      </w:divsChild>
    </w:div>
    <w:div w:id="1516070728">
      <w:bodyDiv w:val="1"/>
      <w:marLeft w:val="0"/>
      <w:marRight w:val="0"/>
      <w:marTop w:val="0"/>
      <w:marBottom w:val="0"/>
      <w:divBdr>
        <w:top w:val="none" w:sz="0" w:space="0" w:color="auto"/>
        <w:left w:val="none" w:sz="0" w:space="0" w:color="auto"/>
        <w:bottom w:val="none" w:sz="0" w:space="0" w:color="auto"/>
        <w:right w:val="none" w:sz="0" w:space="0" w:color="auto"/>
      </w:divBdr>
    </w:div>
    <w:div w:id="1562710516">
      <w:bodyDiv w:val="1"/>
      <w:marLeft w:val="0"/>
      <w:marRight w:val="0"/>
      <w:marTop w:val="0"/>
      <w:marBottom w:val="0"/>
      <w:divBdr>
        <w:top w:val="none" w:sz="0" w:space="0" w:color="auto"/>
        <w:left w:val="none" w:sz="0" w:space="0" w:color="auto"/>
        <w:bottom w:val="none" w:sz="0" w:space="0" w:color="auto"/>
        <w:right w:val="none" w:sz="0" w:space="0" w:color="auto"/>
      </w:divBdr>
      <w:divsChild>
        <w:div w:id="1501315719">
          <w:marLeft w:val="0"/>
          <w:marRight w:val="0"/>
          <w:marTop w:val="0"/>
          <w:marBottom w:val="0"/>
          <w:divBdr>
            <w:top w:val="none" w:sz="0" w:space="0" w:color="auto"/>
            <w:left w:val="none" w:sz="0" w:space="0" w:color="auto"/>
            <w:bottom w:val="none" w:sz="0" w:space="0" w:color="auto"/>
            <w:right w:val="none" w:sz="0" w:space="0" w:color="auto"/>
          </w:divBdr>
          <w:divsChild>
            <w:div w:id="628435960">
              <w:marLeft w:val="-225"/>
              <w:marRight w:val="-225"/>
              <w:marTop w:val="0"/>
              <w:marBottom w:val="0"/>
              <w:divBdr>
                <w:top w:val="none" w:sz="0" w:space="0" w:color="auto"/>
                <w:left w:val="none" w:sz="0" w:space="0" w:color="auto"/>
                <w:bottom w:val="none" w:sz="0" w:space="0" w:color="auto"/>
                <w:right w:val="none" w:sz="0" w:space="0" w:color="auto"/>
              </w:divBdr>
              <w:divsChild>
                <w:div w:id="1796219440">
                  <w:marLeft w:val="0"/>
                  <w:marRight w:val="0"/>
                  <w:marTop w:val="0"/>
                  <w:marBottom w:val="0"/>
                  <w:divBdr>
                    <w:top w:val="none" w:sz="0" w:space="0" w:color="auto"/>
                    <w:left w:val="none" w:sz="0" w:space="0" w:color="auto"/>
                    <w:bottom w:val="none" w:sz="0" w:space="0" w:color="auto"/>
                    <w:right w:val="none" w:sz="0" w:space="0" w:color="auto"/>
                  </w:divBdr>
                  <w:divsChild>
                    <w:div w:id="1981231754">
                      <w:marLeft w:val="0"/>
                      <w:marRight w:val="0"/>
                      <w:marTop w:val="0"/>
                      <w:marBottom w:val="0"/>
                      <w:divBdr>
                        <w:top w:val="none" w:sz="0" w:space="0" w:color="auto"/>
                        <w:left w:val="none" w:sz="0" w:space="0" w:color="auto"/>
                        <w:bottom w:val="none" w:sz="0" w:space="0" w:color="auto"/>
                        <w:right w:val="none" w:sz="0" w:space="0" w:color="auto"/>
                      </w:divBdr>
                      <w:divsChild>
                        <w:div w:id="1824079042">
                          <w:marLeft w:val="0"/>
                          <w:marRight w:val="0"/>
                          <w:marTop w:val="0"/>
                          <w:marBottom w:val="0"/>
                          <w:divBdr>
                            <w:top w:val="none" w:sz="0" w:space="0" w:color="auto"/>
                            <w:left w:val="none" w:sz="0" w:space="0" w:color="auto"/>
                            <w:bottom w:val="none" w:sz="0" w:space="0" w:color="auto"/>
                            <w:right w:val="none" w:sz="0" w:space="0" w:color="auto"/>
                          </w:divBdr>
                          <w:divsChild>
                            <w:div w:id="2043020551">
                              <w:marLeft w:val="0"/>
                              <w:marRight w:val="0"/>
                              <w:marTop w:val="0"/>
                              <w:marBottom w:val="0"/>
                              <w:divBdr>
                                <w:top w:val="none" w:sz="0" w:space="0" w:color="auto"/>
                                <w:left w:val="none" w:sz="0" w:space="0" w:color="auto"/>
                                <w:bottom w:val="none" w:sz="0" w:space="0" w:color="auto"/>
                                <w:right w:val="none" w:sz="0" w:space="0" w:color="auto"/>
                              </w:divBdr>
                              <w:divsChild>
                                <w:div w:id="462576960">
                                  <w:marLeft w:val="0"/>
                                  <w:marRight w:val="0"/>
                                  <w:marTop w:val="0"/>
                                  <w:marBottom w:val="0"/>
                                  <w:divBdr>
                                    <w:top w:val="none" w:sz="0" w:space="0" w:color="auto"/>
                                    <w:left w:val="none" w:sz="0" w:space="0" w:color="auto"/>
                                    <w:bottom w:val="none" w:sz="0" w:space="0" w:color="auto"/>
                                    <w:right w:val="none" w:sz="0" w:space="0" w:color="auto"/>
                                  </w:divBdr>
                                  <w:divsChild>
                                    <w:div w:id="1123427264">
                                      <w:marLeft w:val="0"/>
                                      <w:marRight w:val="0"/>
                                      <w:marTop w:val="225"/>
                                      <w:marBottom w:val="225"/>
                                      <w:divBdr>
                                        <w:top w:val="none" w:sz="0" w:space="0" w:color="auto"/>
                                        <w:left w:val="none" w:sz="0" w:space="0" w:color="auto"/>
                                        <w:bottom w:val="none" w:sz="0" w:space="0" w:color="auto"/>
                                        <w:right w:val="none" w:sz="0" w:space="0" w:color="auto"/>
                                      </w:divBdr>
                                      <w:divsChild>
                                        <w:div w:id="20060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9875236">
      <w:bodyDiv w:val="1"/>
      <w:marLeft w:val="0"/>
      <w:marRight w:val="0"/>
      <w:marTop w:val="0"/>
      <w:marBottom w:val="0"/>
      <w:divBdr>
        <w:top w:val="none" w:sz="0" w:space="0" w:color="auto"/>
        <w:left w:val="none" w:sz="0" w:space="0" w:color="auto"/>
        <w:bottom w:val="none" w:sz="0" w:space="0" w:color="auto"/>
        <w:right w:val="none" w:sz="0" w:space="0" w:color="auto"/>
      </w:divBdr>
    </w:div>
    <w:div w:id="1667398210">
      <w:bodyDiv w:val="1"/>
      <w:marLeft w:val="0"/>
      <w:marRight w:val="0"/>
      <w:marTop w:val="0"/>
      <w:marBottom w:val="0"/>
      <w:divBdr>
        <w:top w:val="none" w:sz="0" w:space="0" w:color="auto"/>
        <w:left w:val="none" w:sz="0" w:space="0" w:color="auto"/>
        <w:bottom w:val="none" w:sz="0" w:space="0" w:color="auto"/>
        <w:right w:val="none" w:sz="0" w:space="0" w:color="auto"/>
      </w:divBdr>
      <w:divsChild>
        <w:div w:id="315646178">
          <w:marLeft w:val="0"/>
          <w:marRight w:val="0"/>
          <w:marTop w:val="0"/>
          <w:marBottom w:val="0"/>
          <w:divBdr>
            <w:top w:val="none" w:sz="0" w:space="0" w:color="auto"/>
            <w:left w:val="none" w:sz="0" w:space="0" w:color="auto"/>
            <w:bottom w:val="none" w:sz="0" w:space="0" w:color="auto"/>
            <w:right w:val="none" w:sz="0" w:space="0" w:color="auto"/>
          </w:divBdr>
        </w:div>
        <w:div w:id="1505894860">
          <w:marLeft w:val="0"/>
          <w:marRight w:val="0"/>
          <w:marTop w:val="0"/>
          <w:marBottom w:val="0"/>
          <w:divBdr>
            <w:top w:val="none" w:sz="0" w:space="0" w:color="auto"/>
            <w:left w:val="none" w:sz="0" w:space="0" w:color="auto"/>
            <w:bottom w:val="none" w:sz="0" w:space="0" w:color="auto"/>
            <w:right w:val="none" w:sz="0" w:space="0" w:color="auto"/>
          </w:divBdr>
        </w:div>
        <w:div w:id="257955416">
          <w:marLeft w:val="0"/>
          <w:marRight w:val="0"/>
          <w:marTop w:val="0"/>
          <w:marBottom w:val="0"/>
          <w:divBdr>
            <w:top w:val="none" w:sz="0" w:space="0" w:color="auto"/>
            <w:left w:val="none" w:sz="0" w:space="0" w:color="auto"/>
            <w:bottom w:val="none" w:sz="0" w:space="0" w:color="auto"/>
            <w:right w:val="none" w:sz="0" w:space="0" w:color="auto"/>
          </w:divBdr>
        </w:div>
        <w:div w:id="873883556">
          <w:marLeft w:val="0"/>
          <w:marRight w:val="0"/>
          <w:marTop w:val="0"/>
          <w:marBottom w:val="0"/>
          <w:divBdr>
            <w:top w:val="none" w:sz="0" w:space="0" w:color="auto"/>
            <w:left w:val="none" w:sz="0" w:space="0" w:color="auto"/>
            <w:bottom w:val="none" w:sz="0" w:space="0" w:color="auto"/>
            <w:right w:val="none" w:sz="0" w:space="0" w:color="auto"/>
          </w:divBdr>
        </w:div>
        <w:div w:id="1771244418">
          <w:marLeft w:val="0"/>
          <w:marRight w:val="0"/>
          <w:marTop w:val="0"/>
          <w:marBottom w:val="0"/>
          <w:divBdr>
            <w:top w:val="none" w:sz="0" w:space="0" w:color="auto"/>
            <w:left w:val="none" w:sz="0" w:space="0" w:color="auto"/>
            <w:bottom w:val="none" w:sz="0" w:space="0" w:color="auto"/>
            <w:right w:val="none" w:sz="0" w:space="0" w:color="auto"/>
          </w:divBdr>
          <w:divsChild>
            <w:div w:id="468670348">
              <w:marLeft w:val="0"/>
              <w:marRight w:val="0"/>
              <w:marTop w:val="0"/>
              <w:marBottom w:val="0"/>
              <w:divBdr>
                <w:top w:val="none" w:sz="0" w:space="0" w:color="auto"/>
                <w:left w:val="none" w:sz="0" w:space="0" w:color="auto"/>
                <w:bottom w:val="none" w:sz="0" w:space="0" w:color="auto"/>
                <w:right w:val="none" w:sz="0" w:space="0" w:color="auto"/>
              </w:divBdr>
            </w:div>
            <w:div w:id="730887822">
              <w:marLeft w:val="0"/>
              <w:marRight w:val="0"/>
              <w:marTop w:val="0"/>
              <w:marBottom w:val="0"/>
              <w:divBdr>
                <w:top w:val="none" w:sz="0" w:space="0" w:color="auto"/>
                <w:left w:val="none" w:sz="0" w:space="0" w:color="auto"/>
                <w:bottom w:val="none" w:sz="0" w:space="0" w:color="auto"/>
                <w:right w:val="none" w:sz="0" w:space="0" w:color="auto"/>
              </w:divBdr>
            </w:div>
            <w:div w:id="1288509387">
              <w:marLeft w:val="0"/>
              <w:marRight w:val="0"/>
              <w:marTop w:val="0"/>
              <w:marBottom w:val="0"/>
              <w:divBdr>
                <w:top w:val="none" w:sz="0" w:space="0" w:color="auto"/>
                <w:left w:val="none" w:sz="0" w:space="0" w:color="auto"/>
                <w:bottom w:val="none" w:sz="0" w:space="0" w:color="auto"/>
                <w:right w:val="none" w:sz="0" w:space="0" w:color="auto"/>
              </w:divBdr>
            </w:div>
            <w:div w:id="1271814197">
              <w:marLeft w:val="0"/>
              <w:marRight w:val="0"/>
              <w:marTop w:val="0"/>
              <w:marBottom w:val="0"/>
              <w:divBdr>
                <w:top w:val="none" w:sz="0" w:space="0" w:color="auto"/>
                <w:left w:val="none" w:sz="0" w:space="0" w:color="auto"/>
                <w:bottom w:val="none" w:sz="0" w:space="0" w:color="auto"/>
                <w:right w:val="none" w:sz="0" w:space="0" w:color="auto"/>
              </w:divBdr>
            </w:div>
            <w:div w:id="155998470">
              <w:marLeft w:val="0"/>
              <w:marRight w:val="0"/>
              <w:marTop w:val="0"/>
              <w:marBottom w:val="0"/>
              <w:divBdr>
                <w:top w:val="none" w:sz="0" w:space="0" w:color="auto"/>
                <w:left w:val="none" w:sz="0" w:space="0" w:color="auto"/>
                <w:bottom w:val="none" w:sz="0" w:space="0" w:color="auto"/>
                <w:right w:val="none" w:sz="0" w:space="0" w:color="auto"/>
              </w:divBdr>
            </w:div>
          </w:divsChild>
        </w:div>
        <w:div w:id="1452431556">
          <w:marLeft w:val="0"/>
          <w:marRight w:val="0"/>
          <w:marTop w:val="0"/>
          <w:marBottom w:val="0"/>
          <w:divBdr>
            <w:top w:val="none" w:sz="0" w:space="0" w:color="auto"/>
            <w:left w:val="none" w:sz="0" w:space="0" w:color="auto"/>
            <w:bottom w:val="none" w:sz="0" w:space="0" w:color="auto"/>
            <w:right w:val="none" w:sz="0" w:space="0" w:color="auto"/>
          </w:divBdr>
          <w:divsChild>
            <w:div w:id="1733846572">
              <w:marLeft w:val="0"/>
              <w:marRight w:val="0"/>
              <w:marTop w:val="0"/>
              <w:marBottom w:val="0"/>
              <w:divBdr>
                <w:top w:val="none" w:sz="0" w:space="0" w:color="auto"/>
                <w:left w:val="none" w:sz="0" w:space="0" w:color="auto"/>
                <w:bottom w:val="none" w:sz="0" w:space="0" w:color="auto"/>
                <w:right w:val="none" w:sz="0" w:space="0" w:color="auto"/>
              </w:divBdr>
            </w:div>
          </w:divsChild>
        </w:div>
        <w:div w:id="575017484">
          <w:marLeft w:val="0"/>
          <w:marRight w:val="0"/>
          <w:marTop w:val="0"/>
          <w:marBottom w:val="0"/>
          <w:divBdr>
            <w:top w:val="none" w:sz="0" w:space="0" w:color="auto"/>
            <w:left w:val="none" w:sz="0" w:space="0" w:color="auto"/>
            <w:bottom w:val="none" w:sz="0" w:space="0" w:color="auto"/>
            <w:right w:val="none" w:sz="0" w:space="0" w:color="auto"/>
          </w:divBdr>
          <w:divsChild>
            <w:div w:id="821895005">
              <w:marLeft w:val="0"/>
              <w:marRight w:val="0"/>
              <w:marTop w:val="0"/>
              <w:marBottom w:val="0"/>
              <w:divBdr>
                <w:top w:val="none" w:sz="0" w:space="0" w:color="auto"/>
                <w:left w:val="none" w:sz="0" w:space="0" w:color="auto"/>
                <w:bottom w:val="none" w:sz="0" w:space="0" w:color="auto"/>
                <w:right w:val="none" w:sz="0" w:space="0" w:color="auto"/>
              </w:divBdr>
            </w:div>
            <w:div w:id="1414281240">
              <w:marLeft w:val="0"/>
              <w:marRight w:val="0"/>
              <w:marTop w:val="0"/>
              <w:marBottom w:val="0"/>
              <w:divBdr>
                <w:top w:val="none" w:sz="0" w:space="0" w:color="auto"/>
                <w:left w:val="none" w:sz="0" w:space="0" w:color="auto"/>
                <w:bottom w:val="none" w:sz="0" w:space="0" w:color="auto"/>
                <w:right w:val="none" w:sz="0" w:space="0" w:color="auto"/>
              </w:divBdr>
            </w:div>
            <w:div w:id="607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18622">
      <w:bodyDiv w:val="1"/>
      <w:marLeft w:val="0"/>
      <w:marRight w:val="0"/>
      <w:marTop w:val="0"/>
      <w:marBottom w:val="0"/>
      <w:divBdr>
        <w:top w:val="none" w:sz="0" w:space="0" w:color="auto"/>
        <w:left w:val="none" w:sz="0" w:space="0" w:color="auto"/>
        <w:bottom w:val="none" w:sz="0" w:space="0" w:color="auto"/>
        <w:right w:val="none" w:sz="0" w:space="0" w:color="auto"/>
      </w:divBdr>
    </w:div>
    <w:div w:id="1924990260">
      <w:bodyDiv w:val="1"/>
      <w:marLeft w:val="0"/>
      <w:marRight w:val="0"/>
      <w:marTop w:val="0"/>
      <w:marBottom w:val="0"/>
      <w:divBdr>
        <w:top w:val="none" w:sz="0" w:space="0" w:color="auto"/>
        <w:left w:val="none" w:sz="0" w:space="0" w:color="auto"/>
        <w:bottom w:val="none" w:sz="0" w:space="0" w:color="auto"/>
        <w:right w:val="none" w:sz="0" w:space="0" w:color="auto"/>
      </w:divBdr>
    </w:div>
    <w:div w:id="1972131867">
      <w:bodyDiv w:val="1"/>
      <w:marLeft w:val="0"/>
      <w:marRight w:val="0"/>
      <w:marTop w:val="0"/>
      <w:marBottom w:val="0"/>
      <w:divBdr>
        <w:top w:val="none" w:sz="0" w:space="0" w:color="auto"/>
        <w:left w:val="none" w:sz="0" w:space="0" w:color="auto"/>
        <w:bottom w:val="none" w:sz="0" w:space="0" w:color="auto"/>
        <w:right w:val="none" w:sz="0" w:space="0" w:color="auto"/>
      </w:divBdr>
      <w:divsChild>
        <w:div w:id="890383508">
          <w:marLeft w:val="0"/>
          <w:marRight w:val="0"/>
          <w:marTop w:val="0"/>
          <w:marBottom w:val="0"/>
          <w:divBdr>
            <w:top w:val="none" w:sz="0" w:space="0" w:color="auto"/>
            <w:left w:val="none" w:sz="0" w:space="0" w:color="auto"/>
            <w:bottom w:val="none" w:sz="0" w:space="0" w:color="auto"/>
            <w:right w:val="none" w:sz="0" w:space="0" w:color="auto"/>
          </w:divBdr>
        </w:div>
        <w:div w:id="1042941699">
          <w:marLeft w:val="0"/>
          <w:marRight w:val="0"/>
          <w:marTop w:val="0"/>
          <w:marBottom w:val="0"/>
          <w:divBdr>
            <w:top w:val="none" w:sz="0" w:space="0" w:color="auto"/>
            <w:left w:val="none" w:sz="0" w:space="0" w:color="auto"/>
            <w:bottom w:val="none" w:sz="0" w:space="0" w:color="auto"/>
            <w:right w:val="none" w:sz="0" w:space="0" w:color="auto"/>
          </w:divBdr>
        </w:div>
        <w:div w:id="200747355">
          <w:marLeft w:val="0"/>
          <w:marRight w:val="0"/>
          <w:marTop w:val="0"/>
          <w:marBottom w:val="0"/>
          <w:divBdr>
            <w:top w:val="none" w:sz="0" w:space="0" w:color="auto"/>
            <w:left w:val="none" w:sz="0" w:space="0" w:color="auto"/>
            <w:bottom w:val="none" w:sz="0" w:space="0" w:color="auto"/>
            <w:right w:val="none" w:sz="0" w:space="0" w:color="auto"/>
          </w:divBdr>
        </w:div>
        <w:div w:id="266819142">
          <w:marLeft w:val="0"/>
          <w:marRight w:val="0"/>
          <w:marTop w:val="0"/>
          <w:marBottom w:val="0"/>
          <w:divBdr>
            <w:top w:val="none" w:sz="0" w:space="0" w:color="auto"/>
            <w:left w:val="none" w:sz="0" w:space="0" w:color="auto"/>
            <w:bottom w:val="none" w:sz="0" w:space="0" w:color="auto"/>
            <w:right w:val="none" w:sz="0" w:space="0" w:color="auto"/>
          </w:divBdr>
        </w:div>
        <w:div w:id="1918898210">
          <w:marLeft w:val="0"/>
          <w:marRight w:val="0"/>
          <w:marTop w:val="0"/>
          <w:marBottom w:val="0"/>
          <w:divBdr>
            <w:top w:val="none" w:sz="0" w:space="0" w:color="auto"/>
            <w:left w:val="none" w:sz="0" w:space="0" w:color="auto"/>
            <w:bottom w:val="none" w:sz="0" w:space="0" w:color="auto"/>
            <w:right w:val="none" w:sz="0" w:space="0" w:color="auto"/>
          </w:divBdr>
          <w:divsChild>
            <w:div w:id="1324429823">
              <w:marLeft w:val="0"/>
              <w:marRight w:val="0"/>
              <w:marTop w:val="0"/>
              <w:marBottom w:val="0"/>
              <w:divBdr>
                <w:top w:val="none" w:sz="0" w:space="0" w:color="auto"/>
                <w:left w:val="none" w:sz="0" w:space="0" w:color="auto"/>
                <w:bottom w:val="none" w:sz="0" w:space="0" w:color="auto"/>
                <w:right w:val="none" w:sz="0" w:space="0" w:color="auto"/>
              </w:divBdr>
            </w:div>
            <w:div w:id="718438019">
              <w:marLeft w:val="0"/>
              <w:marRight w:val="0"/>
              <w:marTop w:val="0"/>
              <w:marBottom w:val="0"/>
              <w:divBdr>
                <w:top w:val="none" w:sz="0" w:space="0" w:color="auto"/>
                <w:left w:val="none" w:sz="0" w:space="0" w:color="auto"/>
                <w:bottom w:val="none" w:sz="0" w:space="0" w:color="auto"/>
                <w:right w:val="none" w:sz="0" w:space="0" w:color="auto"/>
              </w:divBdr>
            </w:div>
            <w:div w:id="490946221">
              <w:marLeft w:val="0"/>
              <w:marRight w:val="0"/>
              <w:marTop w:val="0"/>
              <w:marBottom w:val="0"/>
              <w:divBdr>
                <w:top w:val="none" w:sz="0" w:space="0" w:color="auto"/>
                <w:left w:val="none" w:sz="0" w:space="0" w:color="auto"/>
                <w:bottom w:val="none" w:sz="0" w:space="0" w:color="auto"/>
                <w:right w:val="none" w:sz="0" w:space="0" w:color="auto"/>
              </w:divBdr>
            </w:div>
            <w:div w:id="135149322">
              <w:marLeft w:val="0"/>
              <w:marRight w:val="0"/>
              <w:marTop w:val="0"/>
              <w:marBottom w:val="0"/>
              <w:divBdr>
                <w:top w:val="none" w:sz="0" w:space="0" w:color="auto"/>
                <w:left w:val="none" w:sz="0" w:space="0" w:color="auto"/>
                <w:bottom w:val="none" w:sz="0" w:space="0" w:color="auto"/>
                <w:right w:val="none" w:sz="0" w:space="0" w:color="auto"/>
              </w:divBdr>
            </w:div>
            <w:div w:id="1676224651">
              <w:marLeft w:val="0"/>
              <w:marRight w:val="0"/>
              <w:marTop w:val="0"/>
              <w:marBottom w:val="0"/>
              <w:divBdr>
                <w:top w:val="none" w:sz="0" w:space="0" w:color="auto"/>
                <w:left w:val="none" w:sz="0" w:space="0" w:color="auto"/>
                <w:bottom w:val="none" w:sz="0" w:space="0" w:color="auto"/>
                <w:right w:val="none" w:sz="0" w:space="0" w:color="auto"/>
              </w:divBdr>
            </w:div>
          </w:divsChild>
        </w:div>
        <w:div w:id="1576553203">
          <w:marLeft w:val="0"/>
          <w:marRight w:val="0"/>
          <w:marTop w:val="0"/>
          <w:marBottom w:val="0"/>
          <w:divBdr>
            <w:top w:val="none" w:sz="0" w:space="0" w:color="auto"/>
            <w:left w:val="none" w:sz="0" w:space="0" w:color="auto"/>
            <w:bottom w:val="none" w:sz="0" w:space="0" w:color="auto"/>
            <w:right w:val="none" w:sz="0" w:space="0" w:color="auto"/>
          </w:divBdr>
          <w:divsChild>
            <w:div w:id="1164010909">
              <w:marLeft w:val="0"/>
              <w:marRight w:val="0"/>
              <w:marTop w:val="0"/>
              <w:marBottom w:val="0"/>
              <w:divBdr>
                <w:top w:val="none" w:sz="0" w:space="0" w:color="auto"/>
                <w:left w:val="none" w:sz="0" w:space="0" w:color="auto"/>
                <w:bottom w:val="none" w:sz="0" w:space="0" w:color="auto"/>
                <w:right w:val="none" w:sz="0" w:space="0" w:color="auto"/>
              </w:divBdr>
            </w:div>
          </w:divsChild>
        </w:div>
        <w:div w:id="1794009222">
          <w:marLeft w:val="0"/>
          <w:marRight w:val="0"/>
          <w:marTop w:val="0"/>
          <w:marBottom w:val="0"/>
          <w:divBdr>
            <w:top w:val="none" w:sz="0" w:space="0" w:color="auto"/>
            <w:left w:val="none" w:sz="0" w:space="0" w:color="auto"/>
            <w:bottom w:val="none" w:sz="0" w:space="0" w:color="auto"/>
            <w:right w:val="none" w:sz="0" w:space="0" w:color="auto"/>
          </w:divBdr>
          <w:divsChild>
            <w:div w:id="2070031978">
              <w:marLeft w:val="0"/>
              <w:marRight w:val="0"/>
              <w:marTop w:val="0"/>
              <w:marBottom w:val="0"/>
              <w:divBdr>
                <w:top w:val="none" w:sz="0" w:space="0" w:color="auto"/>
                <w:left w:val="none" w:sz="0" w:space="0" w:color="auto"/>
                <w:bottom w:val="none" w:sz="0" w:space="0" w:color="auto"/>
                <w:right w:val="none" w:sz="0" w:space="0" w:color="auto"/>
              </w:divBdr>
            </w:div>
            <w:div w:id="1041246286">
              <w:marLeft w:val="0"/>
              <w:marRight w:val="0"/>
              <w:marTop w:val="0"/>
              <w:marBottom w:val="0"/>
              <w:divBdr>
                <w:top w:val="none" w:sz="0" w:space="0" w:color="auto"/>
                <w:left w:val="none" w:sz="0" w:space="0" w:color="auto"/>
                <w:bottom w:val="none" w:sz="0" w:space="0" w:color="auto"/>
                <w:right w:val="none" w:sz="0" w:space="0" w:color="auto"/>
              </w:divBdr>
            </w:div>
            <w:div w:id="149992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173325">
      <w:bodyDiv w:val="1"/>
      <w:marLeft w:val="0"/>
      <w:marRight w:val="0"/>
      <w:marTop w:val="0"/>
      <w:marBottom w:val="0"/>
      <w:divBdr>
        <w:top w:val="none" w:sz="0" w:space="0" w:color="auto"/>
        <w:left w:val="none" w:sz="0" w:space="0" w:color="auto"/>
        <w:bottom w:val="none" w:sz="0" w:space="0" w:color="auto"/>
        <w:right w:val="none" w:sz="0" w:space="0" w:color="auto"/>
      </w:divBdr>
    </w:div>
    <w:div w:id="2082215649">
      <w:bodyDiv w:val="1"/>
      <w:marLeft w:val="0"/>
      <w:marRight w:val="0"/>
      <w:marTop w:val="0"/>
      <w:marBottom w:val="0"/>
      <w:divBdr>
        <w:top w:val="none" w:sz="0" w:space="0" w:color="auto"/>
        <w:left w:val="none" w:sz="0" w:space="0" w:color="auto"/>
        <w:bottom w:val="none" w:sz="0" w:space="0" w:color="auto"/>
        <w:right w:val="none" w:sz="0" w:space="0" w:color="auto"/>
      </w:divBdr>
      <w:divsChild>
        <w:div w:id="2102993565">
          <w:marLeft w:val="0"/>
          <w:marRight w:val="0"/>
          <w:marTop w:val="0"/>
          <w:marBottom w:val="0"/>
          <w:divBdr>
            <w:top w:val="none" w:sz="0" w:space="0" w:color="auto"/>
            <w:left w:val="none" w:sz="0" w:space="0" w:color="auto"/>
            <w:bottom w:val="none" w:sz="0" w:space="0" w:color="auto"/>
            <w:right w:val="none" w:sz="0" w:space="0" w:color="auto"/>
          </w:divBdr>
          <w:divsChild>
            <w:div w:id="111676326">
              <w:marLeft w:val="-225"/>
              <w:marRight w:val="-225"/>
              <w:marTop w:val="0"/>
              <w:marBottom w:val="0"/>
              <w:divBdr>
                <w:top w:val="none" w:sz="0" w:space="0" w:color="auto"/>
                <w:left w:val="none" w:sz="0" w:space="0" w:color="auto"/>
                <w:bottom w:val="none" w:sz="0" w:space="0" w:color="auto"/>
                <w:right w:val="none" w:sz="0" w:space="0" w:color="auto"/>
              </w:divBdr>
              <w:divsChild>
                <w:div w:id="2065719349">
                  <w:marLeft w:val="0"/>
                  <w:marRight w:val="0"/>
                  <w:marTop w:val="0"/>
                  <w:marBottom w:val="0"/>
                  <w:divBdr>
                    <w:top w:val="none" w:sz="0" w:space="0" w:color="auto"/>
                    <w:left w:val="none" w:sz="0" w:space="0" w:color="auto"/>
                    <w:bottom w:val="none" w:sz="0" w:space="0" w:color="auto"/>
                    <w:right w:val="none" w:sz="0" w:space="0" w:color="auto"/>
                  </w:divBdr>
                  <w:divsChild>
                    <w:div w:id="358046015">
                      <w:marLeft w:val="0"/>
                      <w:marRight w:val="0"/>
                      <w:marTop w:val="0"/>
                      <w:marBottom w:val="0"/>
                      <w:divBdr>
                        <w:top w:val="none" w:sz="0" w:space="0" w:color="auto"/>
                        <w:left w:val="none" w:sz="0" w:space="0" w:color="auto"/>
                        <w:bottom w:val="none" w:sz="0" w:space="0" w:color="auto"/>
                        <w:right w:val="none" w:sz="0" w:space="0" w:color="auto"/>
                      </w:divBdr>
                      <w:divsChild>
                        <w:div w:id="915015517">
                          <w:marLeft w:val="0"/>
                          <w:marRight w:val="0"/>
                          <w:marTop w:val="0"/>
                          <w:marBottom w:val="0"/>
                          <w:divBdr>
                            <w:top w:val="none" w:sz="0" w:space="0" w:color="auto"/>
                            <w:left w:val="none" w:sz="0" w:space="0" w:color="auto"/>
                            <w:bottom w:val="none" w:sz="0" w:space="0" w:color="auto"/>
                            <w:right w:val="none" w:sz="0" w:space="0" w:color="auto"/>
                          </w:divBdr>
                          <w:divsChild>
                            <w:div w:id="2021082295">
                              <w:marLeft w:val="0"/>
                              <w:marRight w:val="0"/>
                              <w:marTop w:val="0"/>
                              <w:marBottom w:val="0"/>
                              <w:divBdr>
                                <w:top w:val="none" w:sz="0" w:space="0" w:color="auto"/>
                                <w:left w:val="none" w:sz="0" w:space="0" w:color="auto"/>
                                <w:bottom w:val="none" w:sz="0" w:space="0" w:color="auto"/>
                                <w:right w:val="none" w:sz="0" w:space="0" w:color="auto"/>
                              </w:divBdr>
                              <w:divsChild>
                                <w:div w:id="175198600">
                                  <w:marLeft w:val="0"/>
                                  <w:marRight w:val="0"/>
                                  <w:marTop w:val="0"/>
                                  <w:marBottom w:val="0"/>
                                  <w:divBdr>
                                    <w:top w:val="none" w:sz="0" w:space="0" w:color="auto"/>
                                    <w:left w:val="none" w:sz="0" w:space="0" w:color="auto"/>
                                    <w:bottom w:val="none" w:sz="0" w:space="0" w:color="auto"/>
                                    <w:right w:val="none" w:sz="0" w:space="0" w:color="auto"/>
                                  </w:divBdr>
                                  <w:divsChild>
                                    <w:div w:id="664089287">
                                      <w:marLeft w:val="0"/>
                                      <w:marRight w:val="0"/>
                                      <w:marTop w:val="225"/>
                                      <w:marBottom w:val="225"/>
                                      <w:divBdr>
                                        <w:top w:val="none" w:sz="0" w:space="0" w:color="auto"/>
                                        <w:left w:val="none" w:sz="0" w:space="0" w:color="auto"/>
                                        <w:bottom w:val="none" w:sz="0" w:space="0" w:color="auto"/>
                                        <w:right w:val="none" w:sz="0" w:space="0" w:color="auto"/>
                                      </w:divBdr>
                                      <w:divsChild>
                                        <w:div w:id="10369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328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safework.nsw.gov.au/media/publications/health-and-safety/public-administration-and-safety-publications/NSW-Government-sector-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1A8FD13306114FA4D6D4CABAD3B75B" ma:contentTypeVersion="11" ma:contentTypeDescription="Create a new document." ma:contentTypeScope="" ma:versionID="89bf2659a53003fb6fb63d9a33daa982">
  <xsd:schema xmlns:xsd="http://www.w3.org/2001/XMLSchema" xmlns:xs="http://www.w3.org/2001/XMLSchema" xmlns:p="http://schemas.microsoft.com/office/2006/metadata/properties" xmlns:ns2="693f9638-e310-41f3-a4b2-1777bf0efa46" xmlns:ns3="1be2c6d7-630f-494a-82e0-94a73708dee9" targetNamespace="http://schemas.microsoft.com/office/2006/metadata/properties" ma:root="true" ma:fieldsID="e352bfbc6e6f939c5714434c15fdc80a" ns2:_="" ns3:_="">
    <xsd:import namespace="693f9638-e310-41f3-a4b2-1777bf0efa46"/>
    <xsd:import namespace="1be2c6d7-630f-494a-82e0-94a73708dee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Pict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f9638-e310-41f3-a4b2-1777bf0ef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Picture" ma:index="18"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e2c6d7-630f-494a-82e0-94a73708de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icture xmlns="693f9638-e310-41f3-a4b2-1777bf0efa46">
      <Url xsi:nil="true"/>
      <Description xsi:nil="true"/>
    </Pictur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4B512-DF5E-471C-9961-39183B6D8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3f9638-e310-41f3-a4b2-1777bf0efa46"/>
    <ds:schemaRef ds:uri="1be2c6d7-630f-494a-82e0-94a73708de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5BEA7E-176A-4AD8-9B63-70A33EBE935E}">
  <ds:schemaRefs>
    <ds:schemaRef ds:uri="http://schemas.openxmlformats.org/package/2006/metadata/core-properties"/>
    <ds:schemaRef ds:uri="693f9638-e310-41f3-a4b2-1777bf0efa46"/>
    <ds:schemaRef ds:uri="http://purl.org/dc/dcmitype/"/>
    <ds:schemaRef ds:uri="http://schemas.microsoft.com/office/2006/documentManagement/types"/>
    <ds:schemaRef ds:uri="1be2c6d7-630f-494a-82e0-94a73708dee9"/>
    <ds:schemaRef ds:uri="http://purl.org/dc/elements/1.1/"/>
    <ds:schemaRef ds:uri="http://schemas.microsoft.com/office/2006/metadata/properties"/>
    <ds:schemaRef ds:uri="http://purl.org/dc/term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79FD1924-765B-4524-9C5A-8067BF1FEA66}">
  <ds:schemaRefs>
    <ds:schemaRef ds:uri="http://schemas.microsoft.com/sharepoint/v3/contenttype/forms"/>
  </ds:schemaRefs>
</ds:datastoreItem>
</file>

<file path=customXml/itemProps4.xml><?xml version="1.0" encoding="utf-8"?>
<ds:datastoreItem xmlns:ds="http://schemas.openxmlformats.org/officeDocument/2006/customXml" ds:itemID="{9508B3A3-251F-4F31-92D2-FE735FC0B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Pages>
  <Words>952</Words>
  <Characters>5431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Government of South Australia</Company>
  <LinksUpToDate>false</LinksUpToDate>
  <CharactersWithSpaces>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Rayna Mishra</dc:creator>
  <cp:lastModifiedBy>Michelle Smith</cp:lastModifiedBy>
  <cp:revision>84</cp:revision>
  <cp:lastPrinted>2016-08-03T02:55:00Z</cp:lastPrinted>
  <dcterms:created xsi:type="dcterms:W3CDTF">2019-06-17T05:27:00Z</dcterms:created>
  <dcterms:modified xsi:type="dcterms:W3CDTF">2019-06-18T05:38:00Z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ID">
    <vt:lpwstr>CD/16/372171</vt:lpwstr>
  </property>
  <property fmtid="{D5CDD505-2E9C-101B-9397-08002B2CF9AE}" pid="3" name="TRIM_DateDue">
    <vt:lpwstr> </vt:lpwstr>
  </property>
  <property fmtid="{D5CDD505-2E9C-101B-9397-08002B2CF9AE}" pid="4" name="TRIM_Author">
    <vt:lpwstr>MISHRA, Rayna</vt:lpwstr>
  </property>
  <property fmtid="{D5CDD505-2E9C-101B-9397-08002B2CF9AE}" pid="5" name="TRIM_Container">
    <vt:lpwstr>DG/16/39398</vt:lpwstr>
  </property>
  <property fmtid="{D5CDD505-2E9C-101B-9397-08002B2CF9AE}" pid="6" name="TRIM_Creator">
    <vt:lpwstr>MISHRA, Rayna</vt:lpwstr>
  </property>
  <property fmtid="{D5CDD505-2E9C-101B-9397-08002B2CF9AE}" pid="7" name="TRIM_DateRegistered">
    <vt:lpwstr>1 August, 2016</vt:lpwstr>
  </property>
  <property fmtid="{D5CDD505-2E9C-101B-9397-08002B2CF9AE}" pid="8" name="TRIM_OwnerLocation">
    <vt:lpwstr>Services &amp; Support Division (CAV)</vt:lpwstr>
  </property>
  <property fmtid="{D5CDD505-2E9C-101B-9397-08002B2CF9AE}" pid="9" name="TRIM_ResponsibleOfficer">
    <vt:lpwstr> </vt:lpwstr>
  </property>
  <property fmtid="{D5CDD505-2E9C-101B-9397-08002B2CF9AE}" pid="10" name="TRIM_Title">
    <vt:lpwstr>File Note - EIAC Cyclical evaluation template</vt:lpwstr>
  </property>
  <property fmtid="{D5CDD505-2E9C-101B-9397-08002B2CF9AE}" pid="11" name="ContentTypeId">
    <vt:lpwstr>0x010100381A8FD13306114FA4D6D4CABAD3B75B</vt:lpwstr>
  </property>
</Properties>
</file>