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1" w:rsidRDefault="005E78F1"/>
    <w:p w:rsidR="0020576F" w:rsidRDefault="002057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18"/>
        <w:gridCol w:w="1275"/>
        <w:gridCol w:w="1843"/>
        <w:gridCol w:w="1985"/>
        <w:gridCol w:w="1837"/>
        <w:gridCol w:w="1644"/>
      </w:tblGrid>
      <w:tr w:rsidR="003077DA" w:rsidRPr="009F4653" w:rsidTr="009F4653">
        <w:trPr>
          <w:trHeight w:hRule="exact" w:val="851"/>
        </w:trPr>
        <w:tc>
          <w:tcPr>
            <w:tcW w:w="14788" w:type="dxa"/>
            <w:gridSpan w:val="9"/>
            <w:shd w:val="clear" w:color="auto" w:fill="D9D9D9"/>
          </w:tcPr>
          <w:p w:rsidR="003077DA" w:rsidRPr="009F4653" w:rsidRDefault="003077DA" w:rsidP="009F4653">
            <w:pPr>
              <w:pStyle w:val="RTH1"/>
              <w:spacing w:before="120" w:after="120"/>
            </w:pPr>
            <w:r w:rsidRPr="009F4653">
              <w:t>WHS FORM 08: ELECTRICAL TEST AND TAG REGISTER</w:t>
            </w:r>
            <w:r w:rsidR="00B840B5">
              <w:t xml:space="preserve"> REFER TO AS/NZS 3012</w:t>
            </w:r>
          </w:p>
          <w:p w:rsidR="003077DA" w:rsidRPr="009F4653" w:rsidRDefault="003077DA" w:rsidP="009F4653">
            <w:pPr>
              <w:pStyle w:val="RTPara"/>
              <w:spacing w:before="120" w:after="120"/>
            </w:pPr>
            <w:r w:rsidRPr="009F4653">
              <w:t xml:space="preserve">Inspect, test and tag all electrical equipment, including extension leads in accordance with </w:t>
            </w:r>
            <w:r w:rsidR="00B840B5">
              <w:t>AS/NZS 3012</w:t>
            </w:r>
            <w:r w:rsidRPr="009F4653">
              <w:t>.</w:t>
            </w:r>
          </w:p>
        </w:tc>
      </w:tr>
      <w:tr w:rsidR="003077DA" w:rsidRPr="009F4653" w:rsidTr="009F4653">
        <w:tc>
          <w:tcPr>
            <w:tcW w:w="7479" w:type="dxa"/>
            <w:gridSpan w:val="5"/>
            <w:tcBorders>
              <w:bottom w:val="nil"/>
            </w:tcBorders>
          </w:tcPr>
          <w:p w:rsidR="003077DA" w:rsidRPr="009F4653" w:rsidRDefault="00B840B5" w:rsidP="009F4653">
            <w:pPr>
              <w:pStyle w:val="RTH2"/>
              <w:spacing w:before="120" w:after="120"/>
            </w:pPr>
            <w:r>
              <w:t>Business</w:t>
            </w:r>
            <w:r w:rsidR="003077DA" w:rsidRPr="009F4653">
              <w:t xml:space="preserve"> name:</w:t>
            </w:r>
          </w:p>
        </w:tc>
        <w:tc>
          <w:tcPr>
            <w:tcW w:w="7309" w:type="dxa"/>
            <w:gridSpan w:val="4"/>
            <w:tcBorders>
              <w:bottom w:val="nil"/>
            </w:tcBorders>
          </w:tcPr>
          <w:p w:rsidR="003077DA" w:rsidRPr="009F4653" w:rsidRDefault="00B840B5" w:rsidP="009F4653">
            <w:pPr>
              <w:pStyle w:val="RTH2"/>
              <w:spacing w:before="120" w:after="120"/>
            </w:pPr>
            <w:r>
              <w:t>Electrical business name</w:t>
            </w:r>
            <w:r w:rsidR="003077DA" w:rsidRPr="009F4653">
              <w:t>:</w:t>
            </w:r>
          </w:p>
        </w:tc>
      </w:tr>
      <w:tr w:rsidR="003077DA" w:rsidRPr="009F4653" w:rsidTr="009F4653">
        <w:tc>
          <w:tcPr>
            <w:tcW w:w="7479" w:type="dxa"/>
            <w:gridSpan w:val="5"/>
            <w:tcBorders>
              <w:top w:val="nil"/>
            </w:tcBorders>
          </w:tcPr>
          <w:p w:rsidR="003077DA" w:rsidRPr="009F4653" w:rsidRDefault="003077DA" w:rsidP="009F4653">
            <w:pPr>
              <w:pStyle w:val="RTH2"/>
              <w:spacing w:before="120" w:after="120"/>
            </w:pPr>
            <w:r w:rsidRPr="009F4653">
              <w:t>Address:</w:t>
            </w:r>
            <w:bookmarkStart w:id="0" w:name="_GoBack"/>
            <w:bookmarkEnd w:id="0"/>
          </w:p>
        </w:tc>
        <w:tc>
          <w:tcPr>
            <w:tcW w:w="7309" w:type="dxa"/>
            <w:gridSpan w:val="4"/>
            <w:tcBorders>
              <w:top w:val="nil"/>
            </w:tcBorders>
          </w:tcPr>
          <w:p w:rsidR="003077DA" w:rsidRPr="009F4653" w:rsidRDefault="003077DA" w:rsidP="009F4653">
            <w:pPr>
              <w:pStyle w:val="RTH2"/>
              <w:spacing w:before="120" w:after="120"/>
            </w:pPr>
            <w:r w:rsidRPr="009F4653">
              <w:t>Tester’s name:</w:t>
            </w:r>
          </w:p>
        </w:tc>
      </w:tr>
      <w:tr w:rsidR="003077DA" w:rsidRPr="009F4653" w:rsidTr="009F4653">
        <w:tc>
          <w:tcPr>
            <w:tcW w:w="1526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Equipment</w:t>
            </w:r>
          </w:p>
          <w:p w:rsidR="00E14653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description</w:t>
            </w:r>
          </w:p>
        </w:tc>
        <w:tc>
          <w:tcPr>
            <w:tcW w:w="1559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Manufacturer</w:t>
            </w:r>
          </w:p>
        </w:tc>
        <w:tc>
          <w:tcPr>
            <w:tcW w:w="1701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Serial number</w:t>
            </w:r>
          </w:p>
        </w:tc>
        <w:tc>
          <w:tcPr>
            <w:tcW w:w="1418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 xml:space="preserve">Date of inspection </w:t>
            </w:r>
            <w:r w:rsidRPr="009F4653">
              <w:br/>
              <w:t>and test</w:t>
            </w:r>
          </w:p>
        </w:tc>
        <w:tc>
          <w:tcPr>
            <w:tcW w:w="1275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Result</w:t>
            </w:r>
          </w:p>
        </w:tc>
        <w:tc>
          <w:tcPr>
            <w:tcW w:w="1843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Action to be taken</w:t>
            </w:r>
          </w:p>
        </w:tc>
        <w:tc>
          <w:tcPr>
            <w:tcW w:w="1985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Signature of person undertaking the work</w:t>
            </w:r>
          </w:p>
        </w:tc>
        <w:tc>
          <w:tcPr>
            <w:tcW w:w="1837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 xml:space="preserve">Certificate number </w:t>
            </w:r>
            <w:r w:rsidRPr="009F4653">
              <w:br/>
              <w:t>(if appropriate)</w:t>
            </w:r>
          </w:p>
        </w:tc>
        <w:tc>
          <w:tcPr>
            <w:tcW w:w="1644" w:type="dxa"/>
          </w:tcPr>
          <w:p w:rsidR="003077DA" w:rsidRPr="009F4653" w:rsidRDefault="00E14653" w:rsidP="009F4653">
            <w:pPr>
              <w:pStyle w:val="RTH2"/>
              <w:spacing w:before="120" w:after="120"/>
              <w:jc w:val="center"/>
            </w:pPr>
            <w:r w:rsidRPr="009F4653">
              <w:t>Date for next inspection and test</w:t>
            </w:r>
          </w:p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5C0EDE" w:rsidRPr="009F4653" w:rsidTr="009F4653">
        <w:tc>
          <w:tcPr>
            <w:tcW w:w="1526" w:type="dxa"/>
          </w:tcPr>
          <w:p w:rsidR="005C0EDE" w:rsidRPr="009F4653" w:rsidRDefault="005C0EDE"/>
        </w:tc>
        <w:tc>
          <w:tcPr>
            <w:tcW w:w="1559" w:type="dxa"/>
          </w:tcPr>
          <w:p w:rsidR="005C0EDE" w:rsidRPr="009F4653" w:rsidRDefault="005C0EDE"/>
        </w:tc>
        <w:tc>
          <w:tcPr>
            <w:tcW w:w="1701" w:type="dxa"/>
          </w:tcPr>
          <w:p w:rsidR="005C0EDE" w:rsidRPr="009F4653" w:rsidRDefault="005C0EDE"/>
        </w:tc>
        <w:tc>
          <w:tcPr>
            <w:tcW w:w="1418" w:type="dxa"/>
          </w:tcPr>
          <w:p w:rsidR="005C0EDE" w:rsidRPr="009F4653" w:rsidRDefault="005C0EDE"/>
        </w:tc>
        <w:tc>
          <w:tcPr>
            <w:tcW w:w="1275" w:type="dxa"/>
          </w:tcPr>
          <w:p w:rsidR="005C0EDE" w:rsidRPr="009F4653" w:rsidRDefault="005C0EDE"/>
        </w:tc>
        <w:tc>
          <w:tcPr>
            <w:tcW w:w="1843" w:type="dxa"/>
          </w:tcPr>
          <w:p w:rsidR="005C0EDE" w:rsidRPr="009F4653" w:rsidRDefault="005C0EDE"/>
        </w:tc>
        <w:tc>
          <w:tcPr>
            <w:tcW w:w="1985" w:type="dxa"/>
          </w:tcPr>
          <w:p w:rsidR="005C0EDE" w:rsidRPr="009F4653" w:rsidRDefault="005C0EDE"/>
        </w:tc>
        <w:tc>
          <w:tcPr>
            <w:tcW w:w="1837" w:type="dxa"/>
          </w:tcPr>
          <w:p w:rsidR="005C0EDE" w:rsidRPr="009F4653" w:rsidRDefault="005C0EDE"/>
        </w:tc>
        <w:tc>
          <w:tcPr>
            <w:tcW w:w="1644" w:type="dxa"/>
          </w:tcPr>
          <w:p w:rsidR="005C0EDE" w:rsidRPr="009F4653" w:rsidRDefault="005C0EDE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3077DA" w:rsidRPr="009F4653" w:rsidTr="009F4653">
        <w:tc>
          <w:tcPr>
            <w:tcW w:w="1526" w:type="dxa"/>
          </w:tcPr>
          <w:p w:rsidR="003077DA" w:rsidRPr="009F4653" w:rsidRDefault="003077DA"/>
        </w:tc>
        <w:tc>
          <w:tcPr>
            <w:tcW w:w="1559" w:type="dxa"/>
          </w:tcPr>
          <w:p w:rsidR="003077DA" w:rsidRPr="009F4653" w:rsidRDefault="003077DA"/>
        </w:tc>
        <w:tc>
          <w:tcPr>
            <w:tcW w:w="1701" w:type="dxa"/>
          </w:tcPr>
          <w:p w:rsidR="003077DA" w:rsidRPr="009F4653" w:rsidRDefault="003077DA"/>
        </w:tc>
        <w:tc>
          <w:tcPr>
            <w:tcW w:w="1418" w:type="dxa"/>
          </w:tcPr>
          <w:p w:rsidR="003077DA" w:rsidRPr="009F4653" w:rsidRDefault="003077DA"/>
        </w:tc>
        <w:tc>
          <w:tcPr>
            <w:tcW w:w="1275" w:type="dxa"/>
          </w:tcPr>
          <w:p w:rsidR="003077DA" w:rsidRPr="009F4653" w:rsidRDefault="003077DA"/>
        </w:tc>
        <w:tc>
          <w:tcPr>
            <w:tcW w:w="1843" w:type="dxa"/>
          </w:tcPr>
          <w:p w:rsidR="003077DA" w:rsidRPr="009F4653" w:rsidRDefault="003077DA"/>
        </w:tc>
        <w:tc>
          <w:tcPr>
            <w:tcW w:w="1985" w:type="dxa"/>
          </w:tcPr>
          <w:p w:rsidR="003077DA" w:rsidRPr="009F4653" w:rsidRDefault="003077DA"/>
        </w:tc>
        <w:tc>
          <w:tcPr>
            <w:tcW w:w="1837" w:type="dxa"/>
          </w:tcPr>
          <w:p w:rsidR="003077DA" w:rsidRPr="009F4653" w:rsidRDefault="003077DA"/>
        </w:tc>
        <w:tc>
          <w:tcPr>
            <w:tcW w:w="1644" w:type="dxa"/>
          </w:tcPr>
          <w:p w:rsidR="003077DA" w:rsidRPr="009F4653" w:rsidRDefault="003077DA"/>
        </w:tc>
      </w:tr>
      <w:tr w:rsidR="0013486D" w:rsidRPr="009F4653" w:rsidTr="009F4653">
        <w:tc>
          <w:tcPr>
            <w:tcW w:w="7479" w:type="dxa"/>
            <w:gridSpan w:val="5"/>
            <w:shd w:val="clear" w:color="auto" w:fill="D9D9D9"/>
            <w:vAlign w:val="center"/>
          </w:tcPr>
          <w:p w:rsidR="0013486D" w:rsidRPr="009F4653" w:rsidRDefault="0013486D" w:rsidP="009F4653">
            <w:pPr>
              <w:pStyle w:val="RTH2"/>
              <w:spacing w:before="120" w:after="120"/>
              <w:jc w:val="center"/>
            </w:pPr>
            <w:r w:rsidRPr="009F4653">
              <w:t>Electrical item</w:t>
            </w:r>
          </w:p>
        </w:tc>
        <w:tc>
          <w:tcPr>
            <w:tcW w:w="7309" w:type="dxa"/>
            <w:gridSpan w:val="4"/>
            <w:shd w:val="clear" w:color="auto" w:fill="D9D9D9"/>
            <w:vAlign w:val="center"/>
          </w:tcPr>
          <w:p w:rsidR="0013486D" w:rsidRPr="009F4653" w:rsidRDefault="0013486D" w:rsidP="009F4653">
            <w:pPr>
              <w:pStyle w:val="RTH2"/>
              <w:spacing w:before="120" w:after="120"/>
              <w:jc w:val="center"/>
            </w:pPr>
            <w:r w:rsidRPr="009F4653">
              <w:t>Frequency of inspection and test</w:t>
            </w:r>
          </w:p>
        </w:tc>
      </w:tr>
      <w:tr w:rsidR="0013486D" w:rsidRPr="009F4653" w:rsidTr="009F4653">
        <w:tc>
          <w:tcPr>
            <w:tcW w:w="7479" w:type="dxa"/>
            <w:gridSpan w:val="5"/>
            <w:vAlign w:val="center"/>
          </w:tcPr>
          <w:p w:rsidR="0013486D" w:rsidRP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Transportable structures, fixed and transportable equipment and construction wiring including switchboards.</w:t>
            </w:r>
          </w:p>
        </w:tc>
        <w:tc>
          <w:tcPr>
            <w:tcW w:w="7309" w:type="dxa"/>
            <w:gridSpan w:val="4"/>
            <w:vAlign w:val="center"/>
          </w:tcPr>
          <w:p w:rsidR="0013486D" w:rsidRP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6 months</w:t>
            </w:r>
          </w:p>
        </w:tc>
      </w:tr>
      <w:tr w:rsidR="0013486D" w:rsidRPr="009F4653" w:rsidTr="009F4653">
        <w:tc>
          <w:tcPr>
            <w:tcW w:w="7479" w:type="dxa"/>
            <w:gridSpan w:val="5"/>
            <w:vAlign w:val="center"/>
          </w:tcPr>
          <w:p w:rsidR="0013486D" w:rsidRP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 w:rsidRPr="00B840B5">
              <w:rPr>
                <w:b w:val="0"/>
              </w:rPr>
              <w:t>Portable equipment</w:t>
            </w:r>
          </w:p>
        </w:tc>
        <w:tc>
          <w:tcPr>
            <w:tcW w:w="7309" w:type="dxa"/>
            <w:gridSpan w:val="4"/>
            <w:vAlign w:val="center"/>
          </w:tcPr>
          <w:p w:rsidR="0013486D" w:rsidRP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 months</w:t>
            </w:r>
          </w:p>
        </w:tc>
      </w:tr>
      <w:tr w:rsidR="00B840B5" w:rsidRPr="009F4653" w:rsidTr="009F4653">
        <w:tc>
          <w:tcPr>
            <w:tcW w:w="7479" w:type="dxa"/>
            <w:gridSpan w:val="5"/>
            <w:vAlign w:val="center"/>
          </w:tcPr>
          <w:p w:rsidR="00B840B5" w:rsidRP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Residual Current Devices (RCDs)</w:t>
            </w:r>
          </w:p>
        </w:tc>
        <w:tc>
          <w:tcPr>
            <w:tcW w:w="7309" w:type="dxa"/>
            <w:gridSpan w:val="4"/>
            <w:vAlign w:val="center"/>
          </w:tcPr>
          <w:p w:rsidR="00B840B5" w:rsidRDefault="00B840B5" w:rsidP="00B840B5">
            <w:pPr>
              <w:pStyle w:val="RTH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Refer to AS/NZS 3012</w:t>
            </w:r>
          </w:p>
        </w:tc>
      </w:tr>
    </w:tbl>
    <w:p w:rsidR="000979BB" w:rsidRDefault="000979BB"/>
    <w:sectPr w:rsidR="000979BB" w:rsidSect="00DD2F83">
      <w:pgSz w:w="16840" w:h="11900" w:orient="landscape"/>
      <w:pgMar w:top="284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8" w:rsidRDefault="00634F68" w:rsidP="00F163B2">
      <w:r>
        <w:separator/>
      </w:r>
    </w:p>
  </w:endnote>
  <w:endnote w:type="continuationSeparator" w:id="0">
    <w:p w:rsidR="00634F68" w:rsidRDefault="00634F68" w:rsidP="00F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8" w:rsidRDefault="00634F68" w:rsidP="00F163B2">
      <w:r>
        <w:separator/>
      </w:r>
    </w:p>
  </w:footnote>
  <w:footnote w:type="continuationSeparator" w:id="0">
    <w:p w:rsidR="00634F68" w:rsidRDefault="00634F68" w:rsidP="00F1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D84"/>
    <w:multiLevelType w:val="hybridMultilevel"/>
    <w:tmpl w:val="F59A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A47"/>
    <w:multiLevelType w:val="hybridMultilevel"/>
    <w:tmpl w:val="D928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498E"/>
    <w:multiLevelType w:val="hybridMultilevel"/>
    <w:tmpl w:val="2F8C737C"/>
    <w:lvl w:ilvl="0" w:tplc="0C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BD9614C"/>
    <w:multiLevelType w:val="hybridMultilevel"/>
    <w:tmpl w:val="BC06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7A9"/>
    <w:multiLevelType w:val="hybridMultilevel"/>
    <w:tmpl w:val="EC669AB6"/>
    <w:lvl w:ilvl="0" w:tplc="0C090001">
      <w:start w:val="1"/>
      <w:numFmt w:val="bullet"/>
      <w:lvlText w:val=""/>
      <w:lvlJc w:val="left"/>
      <w:pPr>
        <w:ind w:left="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>
    <w:nsid w:val="4967480F"/>
    <w:multiLevelType w:val="hybridMultilevel"/>
    <w:tmpl w:val="79205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0FFE"/>
    <w:multiLevelType w:val="hybridMultilevel"/>
    <w:tmpl w:val="B0AA07B4"/>
    <w:lvl w:ilvl="0" w:tplc="53FED248">
      <w:numFmt w:val="bullet"/>
      <w:lvlText w:val="•"/>
      <w:lvlJc w:val="left"/>
      <w:pPr>
        <w:ind w:left="80" w:hanging="360"/>
      </w:pPr>
      <w:rPr>
        <w:rFonts w:ascii="TradeGothic" w:eastAsia="Cambria" w:hAnsi="TradeGothic" w:cs="TradeGothic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7">
    <w:nsid w:val="7EA96DEF"/>
    <w:multiLevelType w:val="hybridMultilevel"/>
    <w:tmpl w:val="8BB6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215"/>
    <w:rsid w:val="0005534F"/>
    <w:rsid w:val="000979BB"/>
    <w:rsid w:val="000F2B37"/>
    <w:rsid w:val="0013486D"/>
    <w:rsid w:val="00180215"/>
    <w:rsid w:val="001913E6"/>
    <w:rsid w:val="0020576F"/>
    <w:rsid w:val="00207B49"/>
    <w:rsid w:val="0027125F"/>
    <w:rsid w:val="00271515"/>
    <w:rsid w:val="002F38E8"/>
    <w:rsid w:val="003077DA"/>
    <w:rsid w:val="003102C9"/>
    <w:rsid w:val="0031309F"/>
    <w:rsid w:val="00342E9B"/>
    <w:rsid w:val="00372758"/>
    <w:rsid w:val="003D1773"/>
    <w:rsid w:val="00457755"/>
    <w:rsid w:val="0049704A"/>
    <w:rsid w:val="00541615"/>
    <w:rsid w:val="0058206D"/>
    <w:rsid w:val="005877E2"/>
    <w:rsid w:val="005A556D"/>
    <w:rsid w:val="005C0EDE"/>
    <w:rsid w:val="005C4B83"/>
    <w:rsid w:val="005E78F1"/>
    <w:rsid w:val="00634F68"/>
    <w:rsid w:val="00642911"/>
    <w:rsid w:val="00667512"/>
    <w:rsid w:val="006D32A1"/>
    <w:rsid w:val="006E0EF8"/>
    <w:rsid w:val="0077447D"/>
    <w:rsid w:val="007918BC"/>
    <w:rsid w:val="007A3123"/>
    <w:rsid w:val="007E3E27"/>
    <w:rsid w:val="00854C34"/>
    <w:rsid w:val="008A3D7A"/>
    <w:rsid w:val="008B451F"/>
    <w:rsid w:val="008F6FE8"/>
    <w:rsid w:val="009111D3"/>
    <w:rsid w:val="009164CB"/>
    <w:rsid w:val="009C0606"/>
    <w:rsid w:val="009C7C29"/>
    <w:rsid w:val="009F4653"/>
    <w:rsid w:val="00A00FCD"/>
    <w:rsid w:val="00A12661"/>
    <w:rsid w:val="00A22242"/>
    <w:rsid w:val="00A47DDF"/>
    <w:rsid w:val="00A50365"/>
    <w:rsid w:val="00A53AE3"/>
    <w:rsid w:val="00A65AD8"/>
    <w:rsid w:val="00A930CA"/>
    <w:rsid w:val="00AF0A2A"/>
    <w:rsid w:val="00AF45AF"/>
    <w:rsid w:val="00B73A05"/>
    <w:rsid w:val="00B81683"/>
    <w:rsid w:val="00B840B5"/>
    <w:rsid w:val="00BA4367"/>
    <w:rsid w:val="00BD6F7C"/>
    <w:rsid w:val="00BE29D2"/>
    <w:rsid w:val="00CB59B8"/>
    <w:rsid w:val="00CE66FE"/>
    <w:rsid w:val="00CF3569"/>
    <w:rsid w:val="00CF5605"/>
    <w:rsid w:val="00D37CF1"/>
    <w:rsid w:val="00D80DF8"/>
    <w:rsid w:val="00D91273"/>
    <w:rsid w:val="00DD2F83"/>
    <w:rsid w:val="00DD7434"/>
    <w:rsid w:val="00DF1E35"/>
    <w:rsid w:val="00E14653"/>
    <w:rsid w:val="00E55BEC"/>
    <w:rsid w:val="00EC086A"/>
    <w:rsid w:val="00EE6BB3"/>
    <w:rsid w:val="00F163B2"/>
    <w:rsid w:val="00F53A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77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77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RTH1">
    <w:name w:val="RT H1"/>
    <w:basedOn w:val="Normal"/>
    <w:link w:val="RTH1Char"/>
    <w:qFormat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Para">
    <w:name w:val="RT Para"/>
    <w:basedOn w:val="Normal"/>
    <w:link w:val="RTParaChar"/>
    <w:qFormat/>
    <w:rsid w:val="003D1773"/>
    <w:rPr>
      <w:rFonts w:ascii="36 Helvetica ThinItalic" w:hAnsi="36 Helvetica ThinItalic"/>
      <w:sz w:val="18"/>
    </w:rPr>
  </w:style>
  <w:style w:type="character" w:customStyle="1" w:styleId="RTH1Char">
    <w:name w:val="RT H1 Char"/>
    <w:basedOn w:val="DefaultParagraphFont"/>
    <w:link w:val="RTH1"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RTPara"/>
    <w:link w:val="RTH2Char"/>
    <w:qFormat/>
    <w:rsid w:val="00541615"/>
    <w:rPr>
      <w:b/>
    </w:rPr>
  </w:style>
  <w:style w:type="character" w:customStyle="1" w:styleId="RTParaChar">
    <w:name w:val="RT Para Char"/>
    <w:basedOn w:val="DefaultParagraphFont"/>
    <w:link w:val="RTPara"/>
    <w:rsid w:val="003D1773"/>
    <w:rPr>
      <w:rFonts w:ascii="36 Helvetica ThinItalic" w:hAnsi="36 Helvetica ThinItalic"/>
      <w:sz w:val="18"/>
    </w:rPr>
  </w:style>
  <w:style w:type="paragraph" w:customStyle="1" w:styleId="Default">
    <w:name w:val="Default"/>
    <w:rsid w:val="005A556D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eastAsia="en-US"/>
    </w:rPr>
  </w:style>
  <w:style w:type="character" w:customStyle="1" w:styleId="RTH2Char">
    <w:name w:val="RT H2 Char"/>
    <w:basedOn w:val="RTParaChar"/>
    <w:link w:val="RTH2"/>
    <w:rsid w:val="00541615"/>
    <w:rPr>
      <w:rFonts w:ascii="36 Helvetica ThinItalic" w:hAnsi="36 Helvetica ThinItalic"/>
      <w:b/>
      <w:sz w:val="18"/>
    </w:rPr>
  </w:style>
  <w:style w:type="paragraph" w:customStyle="1" w:styleId="Pa8">
    <w:name w:val="Pa8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A3D7A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111D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111D3"/>
    <w:rPr>
      <w:rFonts w:cs="TradeGothic"/>
      <w:b/>
      <w:bCs/>
      <w:color w:val="000000"/>
      <w:sz w:val="30"/>
      <w:szCs w:val="30"/>
    </w:rPr>
  </w:style>
  <w:style w:type="character" w:customStyle="1" w:styleId="A8">
    <w:name w:val="A8"/>
    <w:uiPriority w:val="99"/>
    <w:rsid w:val="00A50365"/>
    <w:rPr>
      <w:rFonts w:cs="TradeGothic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A50365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50365"/>
    <w:rPr>
      <w:rFonts w:cs="TradeGothi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2"/>
  </w:style>
  <w:style w:type="paragraph" w:styleId="Footer">
    <w:name w:val="footer"/>
    <w:basedOn w:val="Normal"/>
    <w:link w:val="Foot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2"/>
  </w:style>
  <w:style w:type="paragraph" w:customStyle="1" w:styleId="Pa9">
    <w:name w:val="Pa9"/>
    <w:basedOn w:val="Default"/>
    <w:next w:val="Default"/>
    <w:uiPriority w:val="99"/>
    <w:rsid w:val="003077DA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8AEFA0-6260-44AD-A91E-7AD4E33632AC}"/>
</file>

<file path=customXml/itemProps2.xml><?xml version="1.0" encoding="utf-8"?>
<ds:datastoreItem xmlns:ds="http://schemas.openxmlformats.org/officeDocument/2006/customXml" ds:itemID="{5F38D1D7-65BD-47FD-9F04-1B44190CC08F}"/>
</file>

<file path=customXml/itemProps3.xml><?xml version="1.0" encoding="utf-8"?>
<ds:datastoreItem xmlns:ds="http://schemas.openxmlformats.org/officeDocument/2006/customXml" ds:itemID="{85EA83CA-351D-4D84-A9BC-696D85A72538}"/>
</file>

<file path=customXml/itemProps4.xml><?xml version="1.0" encoding="utf-8"?>
<ds:datastoreItem xmlns:ds="http://schemas.openxmlformats.org/officeDocument/2006/customXml" ds:itemID="{AFAA9EB9-0FF7-477E-9C22-B0E03F301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08 - Electrical test and tag register </dc:title>
  <dc:subject/>
  <dc:creator> </dc:creator>
  <cp:keywords/>
  <cp:lastModifiedBy>Spinks, Pippa</cp:lastModifiedBy>
  <cp:revision>4</cp:revision>
  <cp:lastPrinted>2011-10-14T01:18:00Z</cp:lastPrinted>
  <dcterms:created xsi:type="dcterms:W3CDTF">2013-04-08T23:57:00Z</dcterms:created>
  <dcterms:modified xsi:type="dcterms:W3CDTF">2013-05-13T02:12:00Z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